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04AA0" w14:textId="27DFEE83" w:rsidR="00973B8A" w:rsidRPr="00973B8A" w:rsidRDefault="00973B8A" w:rsidP="00B00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A R Z Ą D Z E N I E   Nr </w:t>
      </w:r>
      <w:r w:rsidR="00932D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80</w:t>
      </w:r>
      <w:r w:rsidRPr="00973B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/2024</w:t>
      </w:r>
    </w:p>
    <w:p w14:paraId="018BD930" w14:textId="77777777" w:rsidR="00973B8A" w:rsidRPr="00973B8A" w:rsidRDefault="00973B8A" w:rsidP="00973B8A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Burmistrza Miasta Józefowa</w:t>
      </w:r>
    </w:p>
    <w:p w14:paraId="6D17B09F" w14:textId="065247A4" w:rsidR="00973B8A" w:rsidRPr="00973B8A" w:rsidRDefault="00973B8A" w:rsidP="00973B8A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z dnia</w:t>
      </w:r>
      <w:r w:rsidR="00932DE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 xml:space="preserve"> 28 maja</w:t>
      </w: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 xml:space="preserve"> 2024 r.</w:t>
      </w:r>
    </w:p>
    <w:p w14:paraId="40DFA7B8" w14:textId="77777777" w:rsidR="00973B8A" w:rsidRPr="00973B8A" w:rsidRDefault="00973B8A" w:rsidP="00973B8A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5F3208B2" w14:textId="263EB8C9" w:rsidR="00973B8A" w:rsidRPr="001E6CA3" w:rsidRDefault="00973B8A" w:rsidP="00B0024D">
      <w:pPr>
        <w:ind w:right="-61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1E6CA3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w sprawie ogłoszenia otwartego konkursu ofert na wsparcie realizacji zadania publicznego </w:t>
      </w:r>
      <w:r w:rsidRPr="001E6CA3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br/>
      </w:r>
      <w:r w:rsidR="00BD3E0E" w:rsidRPr="001E6CA3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pn. Aktywizacja dzieci i młodzieży z terenu Miasta Józefowa w okresie wakacji letnich 2024.</w:t>
      </w:r>
    </w:p>
    <w:p w14:paraId="5E2AAD24" w14:textId="77777777" w:rsidR="00F936C2" w:rsidRDefault="00F936C2" w:rsidP="00B0024D">
      <w:pPr>
        <w:spacing w:after="28" w:line="252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A46C176" w14:textId="4F43C266" w:rsidR="00973B8A" w:rsidRPr="00973B8A" w:rsidRDefault="00F936C2" w:rsidP="00B0024D">
      <w:pPr>
        <w:spacing w:after="28" w:line="252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podstawie art. 30 ust. 1 ustawy z dnia 8 marca 1990 r. o samorządzie gminnym (Dz. U. z 202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609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), art. 4 ust. 1 pkt 1, pkt 7 i pkt 10, art. 5 ust. 4 pkt 2, art. 11 ust. 1 pkt 1 i ust. 2 oraz art. 13 ust. 1 ustawy </w:t>
      </w:r>
      <w:r w:rsidR="00BD3E0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dnia 24 kwietnia 2003 r. o działalności pożytku publicznego  i o wolontariacie (Dz. U. z 202</w:t>
      </w:r>
      <w:r w:rsidR="00FE06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r., poz. </w:t>
      </w:r>
      <w:r w:rsidR="00FE06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571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 oraz w związku z § 5 ust.1, pkt 3 i pkt 16 oraz z §14 i §15 załącznika do uchwały Nr </w:t>
      </w:r>
      <w:r w:rsidR="00FE06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589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/VIII/202</w:t>
      </w:r>
      <w:r w:rsidR="00FE06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Rady Miasta Józefowa  z dnia </w:t>
      </w:r>
      <w:r w:rsidR="00FE06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24 listopada 2023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w sprawie programu współpracy Miasta Józefowa z organizacjami pozarządowymi oraz podmiotami wymienionymi w art. 3 ust. 3 ustawy o działalności pożytku publicznego </w:t>
      </w:r>
      <w:r w:rsidR="00BD3E0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o wolontariacie na rok 202</w:t>
      </w:r>
      <w:r w:rsidR="00FE06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F936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 zarządzam, co następuje: </w:t>
      </w:r>
    </w:p>
    <w:p w14:paraId="0778CBC6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§ 1.</w:t>
      </w:r>
    </w:p>
    <w:p w14:paraId="402E20CE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44AD4951" w14:textId="7B0639A2" w:rsidR="00973B8A" w:rsidRPr="001E6CA3" w:rsidRDefault="00973B8A" w:rsidP="00B0024D">
      <w:pPr>
        <w:numPr>
          <w:ilvl w:val="0"/>
          <w:numId w:val="11"/>
        </w:numPr>
        <w:ind w:left="0" w:right="-61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Ogłasza się otwarty konkurs ofert na wsparcie realizacji zadania publicznego </w:t>
      </w:r>
      <w:r w:rsidR="00BD3E0E"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pn. </w:t>
      </w:r>
      <w:r w:rsidR="00927706" w:rsidRPr="00927706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Aktywizacja dzieci </w:t>
      </w:r>
      <w:r w:rsidR="00927706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="00927706" w:rsidRPr="00927706">
        <w:rPr>
          <w:rFonts w:ascii="Times New Roman" w:eastAsia="MS Mincho" w:hAnsi="Times New Roman" w:cs="Times New Roman"/>
          <w:sz w:val="24"/>
          <w:szCs w:val="24"/>
          <w:lang w:eastAsia="pl-PL"/>
        </w:rPr>
        <w:t>i młodzieży z terenu Miasta Józefowa w okresie wakacji letnich 2024.</w:t>
      </w:r>
      <w:r w:rsidR="00BD3E0E"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, </w:t>
      </w:r>
      <w:r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>zwany dalej „konkursem”.</w:t>
      </w:r>
    </w:p>
    <w:p w14:paraId="46E27108" w14:textId="77777777" w:rsidR="00973B8A" w:rsidRPr="00973B8A" w:rsidRDefault="00973B8A" w:rsidP="00B0024D">
      <w:pPr>
        <w:numPr>
          <w:ilvl w:val="0"/>
          <w:numId w:val="11"/>
        </w:numPr>
        <w:ind w:left="0" w:right="-61" w:firstLine="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 xml:space="preserve">Treść ogłoszenia o konkursie stanowi załącznik do niniejszego zarządzenia. </w:t>
      </w:r>
    </w:p>
    <w:p w14:paraId="78171A1E" w14:textId="77777777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2951E56A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14:paraId="45DAD85E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77AB6536" w14:textId="77777777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Ogłoszenie o konkursie podaje się do publicznej wiadomości poprzez zamieszczenie w:</w:t>
      </w:r>
    </w:p>
    <w:p w14:paraId="0556CB5F" w14:textId="77777777" w:rsidR="00973B8A" w:rsidRPr="00973B8A" w:rsidRDefault="00973B8A" w:rsidP="00B0024D">
      <w:pPr>
        <w:numPr>
          <w:ilvl w:val="0"/>
          <w:numId w:val="10"/>
        </w:numPr>
        <w:tabs>
          <w:tab w:val="left" w:pos="360"/>
        </w:tabs>
        <w:ind w:left="0" w:right="-61" w:firstLine="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Biuletynie Informacji Publicznej Urzędu Miasta Józefowa,</w:t>
      </w:r>
    </w:p>
    <w:p w14:paraId="6DC4ADA3" w14:textId="77777777" w:rsidR="00973B8A" w:rsidRPr="00973B8A" w:rsidRDefault="00973B8A" w:rsidP="00B0024D">
      <w:pPr>
        <w:numPr>
          <w:ilvl w:val="0"/>
          <w:numId w:val="10"/>
        </w:numPr>
        <w:tabs>
          <w:tab w:val="left" w:pos="360"/>
        </w:tabs>
        <w:ind w:left="0" w:right="-61" w:firstLine="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na tablicy ogłoszeń Urzędu Miasta Józefowa,</w:t>
      </w:r>
    </w:p>
    <w:p w14:paraId="2D4633E9" w14:textId="77777777" w:rsidR="00973B8A" w:rsidRPr="00973B8A" w:rsidRDefault="00973B8A" w:rsidP="00B0024D">
      <w:pPr>
        <w:numPr>
          <w:ilvl w:val="0"/>
          <w:numId w:val="10"/>
        </w:numPr>
        <w:tabs>
          <w:tab w:val="left" w:pos="360"/>
        </w:tabs>
        <w:ind w:left="0" w:right="-61" w:firstLine="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na stronie internetowej Urzędu Miasta Józefowa.</w:t>
      </w:r>
    </w:p>
    <w:p w14:paraId="7942487C" w14:textId="77777777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7EE3AAE3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§ 3.</w:t>
      </w:r>
    </w:p>
    <w:p w14:paraId="7F1FD1C1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02BECCBB" w14:textId="77777777" w:rsidR="00973B8A" w:rsidRPr="00973B8A" w:rsidRDefault="00973B8A" w:rsidP="00B0024D">
      <w:pPr>
        <w:tabs>
          <w:tab w:val="num" w:pos="0"/>
        </w:tabs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Postępowanie konkursowe przeprowadza Komisja Konkursowa, powołana w odrębnym trybie.</w:t>
      </w:r>
    </w:p>
    <w:p w14:paraId="6CC0DFE6" w14:textId="77777777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3E5A5CB7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§ 4.</w:t>
      </w:r>
    </w:p>
    <w:p w14:paraId="2BA3A116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3F67A335" w14:textId="77777777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Wykonanie zarządzenia powierza się Kierownikowi Referatu Oświaty, Kultury, Zdrowia i Sportu Urzędu Miasta Józefowa.</w:t>
      </w:r>
    </w:p>
    <w:p w14:paraId="05ECF668" w14:textId="77777777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6EB5B890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t>§ 5.</w:t>
      </w:r>
    </w:p>
    <w:p w14:paraId="4C7662C6" w14:textId="77777777" w:rsidR="00973B8A" w:rsidRPr="00973B8A" w:rsidRDefault="00973B8A" w:rsidP="00B0024D">
      <w:pPr>
        <w:ind w:right="-61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74B82682" w14:textId="3DF31AB4" w:rsidR="00973B8A" w:rsidRPr="00973B8A" w:rsidRDefault="00973B8A" w:rsidP="00B0024D">
      <w:pPr>
        <w:ind w:right="-61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14:paraId="57AA4E99" w14:textId="77777777" w:rsidR="00973B8A" w:rsidRPr="00932DE5" w:rsidRDefault="00973B8A" w:rsidP="00B0024D">
      <w:pPr>
        <w:ind w:right="-61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B9629B6" w14:textId="77777777" w:rsidR="00973B8A" w:rsidRPr="00932DE5" w:rsidRDefault="00973B8A" w:rsidP="00B0024D">
      <w:pPr>
        <w:ind w:right="-61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ACAF4B3" w14:textId="77777777" w:rsidR="00973B8A" w:rsidRPr="00932DE5" w:rsidRDefault="00973B8A" w:rsidP="00973B8A">
      <w:pPr>
        <w:ind w:left="609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32DE5">
        <w:rPr>
          <w:rFonts w:ascii="Times New Roman" w:eastAsia="MS Mincho" w:hAnsi="Times New Roman" w:cs="Times New Roman"/>
          <w:sz w:val="24"/>
          <w:szCs w:val="24"/>
          <w:lang w:eastAsia="pl-PL"/>
        </w:rPr>
        <w:t>Burmistrz  Miasta Józefowa</w:t>
      </w:r>
    </w:p>
    <w:p w14:paraId="271A38BE" w14:textId="77777777" w:rsidR="00973B8A" w:rsidRPr="00932DE5" w:rsidRDefault="00973B8A" w:rsidP="00973B8A">
      <w:pPr>
        <w:ind w:left="609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32DE5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   </w:t>
      </w:r>
    </w:p>
    <w:p w14:paraId="33FF8FF7" w14:textId="77777777" w:rsidR="00973B8A" w:rsidRPr="00932DE5" w:rsidRDefault="00973B8A" w:rsidP="00973B8A">
      <w:pPr>
        <w:ind w:left="5664"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32DE5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 /-/ Marek Banaszek </w:t>
      </w:r>
    </w:p>
    <w:p w14:paraId="6E42C062" w14:textId="77777777" w:rsidR="00973B8A" w:rsidRPr="00932DE5" w:rsidRDefault="00973B8A" w:rsidP="00973B8A">
      <w:pPr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1DB5EA6" w14:textId="77777777" w:rsidR="00973B8A" w:rsidRPr="00932DE5" w:rsidRDefault="00973B8A" w:rsidP="00973B8A">
      <w:pPr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7CAC146" w14:textId="77777777" w:rsidR="00973B8A" w:rsidRPr="00932DE5" w:rsidRDefault="00973B8A" w:rsidP="00973B8A">
      <w:pPr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8657266" w14:textId="77777777" w:rsidR="00973B8A" w:rsidRPr="00932DE5" w:rsidRDefault="00973B8A" w:rsidP="00973B8A">
      <w:pPr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6E26FF8" w14:textId="77777777" w:rsidR="00973B8A" w:rsidRPr="00932DE5" w:rsidRDefault="00973B8A" w:rsidP="00973B8A">
      <w:pPr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7EE70C8" w14:textId="77777777" w:rsidR="00973B8A" w:rsidRDefault="00973B8A" w:rsidP="00973B8A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500F4C3B" w14:textId="77777777" w:rsidR="00FE0628" w:rsidRDefault="00FE0628" w:rsidP="00973B8A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07687091" w14:textId="77777777" w:rsidR="00FE0628" w:rsidRPr="00973B8A" w:rsidRDefault="00FE0628" w:rsidP="00973B8A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216993E1" w14:textId="77777777" w:rsidR="00973B8A" w:rsidRPr="00973B8A" w:rsidRDefault="00973B8A" w:rsidP="00973B8A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pl-PL"/>
        </w:rPr>
      </w:pPr>
    </w:p>
    <w:p w14:paraId="05D6C594" w14:textId="77777777" w:rsidR="00354D9C" w:rsidRDefault="00354D9C" w:rsidP="00973B8A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6A5AF5CD" w14:textId="689DB933" w:rsidR="00973B8A" w:rsidRPr="00973B8A" w:rsidRDefault="00973B8A" w:rsidP="00973B8A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  <w:lastRenderedPageBreak/>
        <w:t>UZASADNIENIE</w:t>
      </w:r>
    </w:p>
    <w:p w14:paraId="3E94BC39" w14:textId="77777777" w:rsidR="00973B8A" w:rsidRPr="00973B8A" w:rsidRDefault="00973B8A" w:rsidP="00973B8A">
      <w:pP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pl-PL"/>
        </w:rPr>
      </w:pPr>
    </w:p>
    <w:p w14:paraId="6B05AF1F" w14:textId="77777777" w:rsidR="00973B8A" w:rsidRPr="001E6CA3" w:rsidRDefault="00973B8A" w:rsidP="00973B8A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541C1EFD" w14:textId="18E8F39C" w:rsidR="00973B8A" w:rsidRPr="001E6CA3" w:rsidRDefault="00973B8A" w:rsidP="000C7452">
      <w:pPr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Na podstawie uchwały Nr 589/VIII/2023 Rady Miasta Józefowa z dnia 24 listopada 2023 r. w sprawie programu współpracy Miasta Józefowa z organizacjami pozarządowymi oraz podmiotami wymienionymi </w:t>
      </w:r>
      <w:r w:rsidR="000C7452"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>w art. 3 ust. 3 ustawy o działalności pożytku publicznego i o wolontariacie na rok 2024 przygotowano ogłoszenie otwartego konkursu ofert na realizację zadania publicznego</w:t>
      </w:r>
      <w:r w:rsidRPr="001E6CA3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D3E0E" w:rsidRPr="001E6CA3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pn. </w:t>
      </w:r>
      <w:r w:rsidR="00927706" w:rsidRPr="00927706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Aktywizacja dzieci i młodzieży </w:t>
      </w:r>
      <w:r w:rsidR="00927706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="00927706" w:rsidRPr="00927706">
        <w:rPr>
          <w:rFonts w:ascii="Times New Roman" w:eastAsia="MS Mincho" w:hAnsi="Times New Roman" w:cs="Times New Roman"/>
          <w:sz w:val="24"/>
          <w:szCs w:val="24"/>
          <w:lang w:eastAsia="pl-PL"/>
        </w:rPr>
        <w:t>z terenu Miasta Józefowa w okresie wakacji letnich 2024.</w:t>
      </w:r>
    </w:p>
    <w:p w14:paraId="55DDAAF2" w14:textId="287AED9E" w:rsidR="00973B8A" w:rsidRPr="00973B8A" w:rsidRDefault="00973B8A" w:rsidP="00973B8A">
      <w:pPr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pl-PL"/>
        </w:rPr>
      </w:pPr>
      <w:r w:rsidRPr="00973B8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Środki </w:t>
      </w:r>
      <w:r w:rsidR="006871BB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finansowe </w:t>
      </w:r>
      <w:r w:rsidRPr="00973B8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zostały zabezpieczone w budżecie Miasta Józefowa, co pozwoliło na  </w:t>
      </w:r>
      <w:r w:rsidRPr="00973B8A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pl-PL"/>
        </w:rPr>
        <w:t>rozpoczęcie procedury konkursowej oraz wydanie przedmiotowego zarządzenia.</w:t>
      </w:r>
    </w:p>
    <w:p w14:paraId="0274AE02" w14:textId="77777777" w:rsidR="00973B8A" w:rsidRDefault="00973B8A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47BBA5F4" w14:textId="77777777" w:rsidR="00973B8A" w:rsidRDefault="00973B8A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477B94C9" w14:textId="77777777" w:rsidR="00973B8A" w:rsidRDefault="00973B8A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25C4F47D" w14:textId="77777777" w:rsidR="00973B8A" w:rsidRDefault="00973B8A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28500E28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6B26FE61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73BB2048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5FFC3518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7F8C9FD2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2A84724D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45B70637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6878856F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14F94848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298484DF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3E864F10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65B3AC9C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315D12EE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112425E5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37BE1930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2D1A2817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693A37C9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01CF5836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306A370C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1301F79E" w14:textId="77777777" w:rsidR="00FE0628" w:rsidRDefault="00FE0628" w:rsidP="00973B8A">
      <w:pPr>
        <w:shd w:val="clear" w:color="auto" w:fill="FFFFFF"/>
        <w:tabs>
          <w:tab w:val="num" w:pos="720"/>
        </w:tabs>
        <w:spacing w:after="225"/>
        <w:ind w:left="720" w:hanging="360"/>
      </w:pPr>
    </w:p>
    <w:p w14:paraId="5F19BE11" w14:textId="77777777" w:rsidR="00F2183A" w:rsidRDefault="00F2183A" w:rsidP="00F2183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28A73738" w14:textId="77777777" w:rsidR="00F2183A" w:rsidRDefault="00F2183A" w:rsidP="00F2183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2553560B" w14:textId="77777777" w:rsidR="00354D9C" w:rsidRDefault="00354D9C" w:rsidP="00F2183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0F74EEC3" w14:textId="77777777" w:rsidR="00354D9C" w:rsidRDefault="00354D9C" w:rsidP="00F2183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3B6D68C3" w14:textId="77777777" w:rsidR="00354D9C" w:rsidRDefault="00354D9C" w:rsidP="00F2183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7C2DEDE9" w14:textId="21D2FE45" w:rsidR="00F2183A" w:rsidRPr="00F2183A" w:rsidRDefault="00F2183A" w:rsidP="00F2183A">
      <w:pPr>
        <w:ind w:right="11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Załącznik do zarządzenia </w:t>
      </w:r>
    </w:p>
    <w:p w14:paraId="090CEDBF" w14:textId="5F9A74D6" w:rsidR="00F2183A" w:rsidRPr="00F2183A" w:rsidRDefault="00F2183A" w:rsidP="00F2183A">
      <w:pPr>
        <w:spacing w:after="15"/>
        <w:ind w:left="723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Burmistrza Miasta Józefowa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Nr </w:t>
      </w:r>
      <w:r w:rsidR="00932DE5">
        <w:rPr>
          <w:rFonts w:ascii="Times New Roman" w:eastAsia="Times New Roman" w:hAnsi="Times New Roman" w:cs="Times New Roman"/>
          <w:color w:val="000000"/>
          <w:sz w:val="20"/>
          <w:lang w:eastAsia="pl-PL"/>
        </w:rPr>
        <w:t>80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>/202</w:t>
      </w:r>
      <w:r w:rsidR="00B0024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 dnia </w:t>
      </w:r>
      <w:r w:rsidR="00932DE5">
        <w:rPr>
          <w:rFonts w:ascii="Times New Roman" w:eastAsia="Times New Roman" w:hAnsi="Times New Roman" w:cs="Times New Roman"/>
          <w:color w:val="000000"/>
          <w:sz w:val="20"/>
          <w:lang w:eastAsia="pl-PL"/>
        </w:rPr>
        <w:t>28.05.</w:t>
      </w:r>
      <w:r w:rsidR="00B0024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2024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 </w:t>
      </w:r>
    </w:p>
    <w:p w14:paraId="500973A8" w14:textId="77777777" w:rsidR="00F2183A" w:rsidRPr="00F2183A" w:rsidRDefault="00F2183A" w:rsidP="00B0024D">
      <w:pPr>
        <w:spacing w:after="29"/>
        <w:ind w:left="56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5A6C183" w14:textId="77777777" w:rsidR="00F2183A" w:rsidRPr="00F2183A" w:rsidRDefault="00F2183A" w:rsidP="00F2183A">
      <w:pPr>
        <w:spacing w:after="212"/>
        <w:ind w:left="699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OGŁOSZENIE </w:t>
      </w:r>
    </w:p>
    <w:p w14:paraId="395A6B06" w14:textId="77777777" w:rsidR="00F2183A" w:rsidRPr="00F2183A" w:rsidRDefault="00F2183A" w:rsidP="00F2183A">
      <w:pPr>
        <w:spacing w:after="24"/>
        <w:ind w:left="127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5CC89401" w14:textId="3646F408" w:rsidR="00F2183A" w:rsidRPr="00837CC1" w:rsidRDefault="00F2183A" w:rsidP="00EF17B0">
      <w:p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37C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 Miasta Józefowa ogłasza otwarty konkurs ofert na wsparcie realizacji w 2024 roku zadania publicznego</w:t>
      </w:r>
      <w:r w:rsidR="00837CC1" w:rsidRPr="00837C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BD3E0E" w:rsidRPr="00837CC1">
        <w:rPr>
          <w:rFonts w:ascii="Times New Roman" w:eastAsia="MS Mincho" w:hAnsi="Times New Roman" w:cs="Times New Roman"/>
          <w:bCs/>
          <w:sz w:val="20"/>
          <w:szCs w:val="20"/>
          <w:lang w:eastAsia="pl-PL"/>
        </w:rPr>
        <w:t xml:space="preserve">pn. </w:t>
      </w:r>
      <w:r w:rsidR="00927706" w:rsidRPr="00927706">
        <w:rPr>
          <w:rFonts w:ascii="Times New Roman" w:eastAsia="MS Mincho" w:hAnsi="Times New Roman" w:cs="Times New Roman"/>
          <w:bCs/>
          <w:sz w:val="20"/>
          <w:szCs w:val="20"/>
          <w:lang w:eastAsia="pl-PL"/>
        </w:rPr>
        <w:t>Aktywizacja dzieci i młodzieży z terenu Miasta Józefowa w okresie wakacji letnich 2024.</w:t>
      </w:r>
    </w:p>
    <w:p w14:paraId="15E2C781" w14:textId="77777777" w:rsidR="00F2183A" w:rsidRPr="00F2183A" w:rsidRDefault="00F2183A" w:rsidP="00EF17B0">
      <w:pPr>
        <w:spacing w:after="15" w:line="386" w:lineRule="auto"/>
        <w:ind w:left="711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380C4ADF" w14:textId="77777777" w:rsidR="00F2183A" w:rsidRPr="00F2183A" w:rsidRDefault="00F2183A" w:rsidP="00EF17B0">
      <w:pPr>
        <w:spacing w:after="15" w:line="386" w:lineRule="auto"/>
        <w:ind w:left="721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Konkurs ogłasza się na podstawie: </w:t>
      </w:r>
    </w:p>
    <w:p w14:paraId="4AA130E4" w14:textId="57FC10A6" w:rsidR="00F2183A" w:rsidRPr="00F2183A" w:rsidRDefault="00F2183A" w:rsidP="00EF17B0">
      <w:pPr>
        <w:numPr>
          <w:ilvl w:val="0"/>
          <w:numId w:val="12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>art. 13 ust. 1 ustawy z dnia 24 kwietnia 2003  roku o działalności pożytku publicznego i o wolontariacie (Dz. U.  z 202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3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r., poz.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571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); </w:t>
      </w:r>
    </w:p>
    <w:p w14:paraId="24DD798A" w14:textId="3DCA0F6C" w:rsidR="00F2183A" w:rsidRPr="00F2183A" w:rsidRDefault="00F2183A" w:rsidP="00EF17B0">
      <w:pPr>
        <w:numPr>
          <w:ilvl w:val="0"/>
          <w:numId w:val="12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uchwały Nr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589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>/VIII/202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3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Rady Miasta Józefowa z dnia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24 listopada 2023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 w sprawie uchwalenia programu współpracy Miasta Józefowa z organizacjami pozarządowymi oraz podmiotami wymienionymi  w  art.  3  ust.  3  ustawy  o  działalności  </w:t>
      </w:r>
      <w:r w:rsidR="00AD3EEB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ożytku  publicznego i o wolontariacie na rok 202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4</w:t>
      </w:r>
      <w:r w:rsidRPr="00F218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5F8C6D63" w14:textId="3AC0560D" w:rsidR="00F2183A" w:rsidRPr="00F2183A" w:rsidRDefault="00F2183A" w:rsidP="00EF17B0">
      <w:pPr>
        <w:spacing w:after="15" w:line="386" w:lineRule="auto"/>
        <w:ind w:right="45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§ 1.</w:t>
      </w:r>
    </w:p>
    <w:p w14:paraId="294D4908" w14:textId="7FB2156C" w:rsidR="00F2183A" w:rsidRPr="00F2183A" w:rsidRDefault="00F2183A" w:rsidP="00EF17B0">
      <w:pPr>
        <w:keepNext/>
        <w:keepLines/>
        <w:spacing w:after="15" w:line="386" w:lineRule="auto"/>
        <w:ind w:right="45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F2183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RODZAJ ZADANIA I WYSOKOŚĆ ŚRODKÓW PUBLICZNYCH PRZEZNACZONYCH NA  REALIZACJĘ ZADANIA</w:t>
      </w:r>
    </w:p>
    <w:p w14:paraId="14F7781F" w14:textId="5E4D41D9" w:rsidR="00F2183A" w:rsidRPr="00837CC1" w:rsidRDefault="00F2183A" w:rsidP="00EF17B0">
      <w:pPr>
        <w:numPr>
          <w:ilvl w:val="0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Zlecenie realizacji zadania publicznego nastąpi w formie </w:t>
      </w:r>
      <w:r w:rsidR="005B37CC" w:rsidRPr="00837CC1">
        <w:rPr>
          <w:rFonts w:ascii="Times New Roman" w:eastAsia="Times New Roman" w:hAnsi="Times New Roman" w:cs="Times New Roman"/>
          <w:sz w:val="20"/>
          <w:lang w:eastAsia="pl-PL"/>
        </w:rPr>
        <w:t>wsparcia</w:t>
      </w:r>
      <w:r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 wraz z udzieleniem dotacji na dofinansowanie realizacji zadania. </w:t>
      </w:r>
    </w:p>
    <w:p w14:paraId="55E8A4A9" w14:textId="77777777" w:rsidR="005B37CC" w:rsidRPr="00837CC1" w:rsidRDefault="00F2183A" w:rsidP="005B37CC">
      <w:pPr>
        <w:numPr>
          <w:ilvl w:val="0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Na realizację zadania określonego w niniejszym konkursie planuje się przeznaczyć środki publiczne  w wysokości </w:t>
      </w:r>
      <w:r w:rsidR="005B37CC"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maksymalnie </w:t>
      </w:r>
      <w:r w:rsidRPr="00837CC1">
        <w:rPr>
          <w:rFonts w:ascii="Times New Roman" w:eastAsia="Times New Roman" w:hAnsi="Times New Roman" w:cs="Times New Roman"/>
          <w:sz w:val="20"/>
          <w:lang w:eastAsia="pl-PL"/>
        </w:rPr>
        <w:t>33 000 zł.</w:t>
      </w:r>
    </w:p>
    <w:p w14:paraId="5C8B7DB8" w14:textId="2648CF77" w:rsidR="005B37CC" w:rsidRPr="00837CC1" w:rsidRDefault="005B37CC" w:rsidP="005B37CC">
      <w:pPr>
        <w:numPr>
          <w:ilvl w:val="0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Konkurs dotyczy działań aktywizujących dzieci i młodzież </w:t>
      </w:r>
      <w:r w:rsidR="00B40229">
        <w:rPr>
          <w:rFonts w:ascii="Times New Roman" w:eastAsia="Times New Roman" w:hAnsi="Times New Roman" w:cs="Times New Roman"/>
          <w:sz w:val="20"/>
          <w:lang w:eastAsia="pl-PL"/>
        </w:rPr>
        <w:t xml:space="preserve">fizycznie oraz intelektualnie </w:t>
      </w:r>
      <w:r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poprzez organizację przedsięwzięć sportowych i rekreacyjnych z elementami edukacyjnymi w trakcie przerwy wakacyjnej. </w:t>
      </w:r>
      <w:r w:rsidR="00B40229">
        <w:rPr>
          <w:rFonts w:ascii="Times New Roman" w:eastAsia="Times New Roman" w:hAnsi="Times New Roman" w:cs="Times New Roman"/>
          <w:sz w:val="20"/>
          <w:lang w:eastAsia="pl-PL"/>
        </w:rPr>
        <w:t>P</w:t>
      </w:r>
      <w:r w:rsidRPr="00837CC1">
        <w:rPr>
          <w:rFonts w:ascii="Times New Roman" w:eastAsia="Times New Roman" w:hAnsi="Times New Roman" w:cs="Times New Roman"/>
          <w:sz w:val="20"/>
          <w:lang w:eastAsia="pl-PL"/>
        </w:rPr>
        <w:t>rzedsięwzięcia te mają być bezpłatne dla uczestników. Dopuszcza się żywienie uczestników ww. przedsięwzięć</w:t>
      </w:r>
      <w:r w:rsidR="00B40229">
        <w:rPr>
          <w:rFonts w:ascii="Times New Roman" w:eastAsia="Times New Roman" w:hAnsi="Times New Roman" w:cs="Times New Roman"/>
          <w:sz w:val="20"/>
          <w:lang w:eastAsia="pl-PL"/>
        </w:rPr>
        <w:t xml:space="preserve"> w trakcie ich przeprowadzania</w:t>
      </w:r>
      <w:r w:rsidRPr="00837CC1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1CAE8561" w14:textId="0F45CF2A" w:rsidR="005B37CC" w:rsidRPr="00837CC1" w:rsidRDefault="009866CA" w:rsidP="005B37CC">
      <w:pPr>
        <w:numPr>
          <w:ilvl w:val="0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P</w:t>
      </w:r>
      <w:r w:rsidR="005B37CC"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rzedsięwzięcia należy zorganizować </w:t>
      </w:r>
      <w:r>
        <w:rPr>
          <w:rFonts w:ascii="Times New Roman" w:eastAsia="Times New Roman" w:hAnsi="Times New Roman" w:cs="Times New Roman"/>
          <w:sz w:val="20"/>
          <w:lang w:eastAsia="pl-PL"/>
        </w:rPr>
        <w:t>przez</w:t>
      </w:r>
      <w:r w:rsidR="005B37CC" w:rsidRPr="00837CC1">
        <w:rPr>
          <w:rFonts w:ascii="Times New Roman" w:eastAsia="Times New Roman" w:hAnsi="Times New Roman" w:cs="Times New Roman"/>
          <w:sz w:val="20"/>
          <w:lang w:eastAsia="pl-PL"/>
        </w:rPr>
        <w:t xml:space="preserve"> okres przynajmniej 4 tygodni, przypadających na okres wakacji letnich </w:t>
      </w:r>
      <w:r w:rsidR="005B37CC" w:rsidRPr="00837CC1">
        <w:rPr>
          <w:rFonts w:ascii="Times New Roman" w:eastAsia="Times New Roman" w:hAnsi="Times New Roman" w:cs="Times New Roman"/>
          <w:sz w:val="20"/>
          <w:lang w:eastAsia="pl-PL"/>
        </w:rPr>
        <w:br/>
        <w:t>w szkołach.</w:t>
      </w:r>
    </w:p>
    <w:p w14:paraId="7160CA76" w14:textId="0FE0FC18" w:rsidR="000474F4" w:rsidRPr="00837CC1" w:rsidRDefault="000474F4" w:rsidP="006E3CA4">
      <w:pPr>
        <w:numPr>
          <w:ilvl w:val="0"/>
          <w:numId w:val="13"/>
        </w:numPr>
        <w:shd w:val="clear" w:color="auto" w:fill="FFFFFF"/>
        <w:spacing w:after="15" w:line="386" w:lineRule="auto"/>
        <w:ind w:left="324" w:right="45" w:hanging="323"/>
        <w:jc w:val="both"/>
        <w:rPr>
          <w:rFonts w:ascii="Roboto" w:eastAsia="Times New Roman" w:hAnsi="Roboto" w:cs="Times New Roman"/>
          <w:sz w:val="27"/>
          <w:szCs w:val="27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Miejsce realizacji zadania: </w:t>
      </w:r>
      <w:r w:rsidR="005B37CC" w:rsidRPr="00837C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Miasto </w:t>
      </w:r>
      <w:r w:rsidRPr="00837CC1">
        <w:rPr>
          <w:rFonts w:ascii="Times New Roman" w:eastAsia="Times New Roman" w:hAnsi="Times New Roman" w:cs="Times New Roman"/>
          <w:sz w:val="20"/>
          <w:szCs w:val="20"/>
          <w:lang w:eastAsia="pl-PL"/>
        </w:rPr>
        <w:t>Józefów</w:t>
      </w:r>
    </w:p>
    <w:p w14:paraId="5E2CE5FA" w14:textId="15D7C23E" w:rsidR="000474F4" w:rsidRPr="000474F4" w:rsidRDefault="000474F4" w:rsidP="00EF17B0">
      <w:pPr>
        <w:spacing w:after="15" w:line="386" w:lineRule="auto"/>
        <w:ind w:right="45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§ 2.</w:t>
      </w:r>
    </w:p>
    <w:p w14:paraId="7B7F91FE" w14:textId="114372C2" w:rsidR="000474F4" w:rsidRPr="000474F4" w:rsidRDefault="000474F4" w:rsidP="00EF17B0">
      <w:pPr>
        <w:spacing w:after="15" w:line="386" w:lineRule="auto"/>
        <w:ind w:right="45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ZASADY PRZYZNAWANIA DOTACJI</w:t>
      </w:r>
    </w:p>
    <w:p w14:paraId="6810A5DF" w14:textId="77777777" w:rsidR="000474F4" w:rsidRPr="000474F4" w:rsidRDefault="000474F4" w:rsidP="00EF17B0">
      <w:pPr>
        <w:numPr>
          <w:ilvl w:val="1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Postępowanie konkursowe odbywać się będzie z uwzględnieniem zasad określonych  w ustawie z dnia 24 kwietnia 2003 roku o działalności pożytku publicznego i o wolontariacie. </w:t>
      </w:r>
    </w:p>
    <w:p w14:paraId="61B84BBA" w14:textId="45DD118D" w:rsidR="000474F4" w:rsidRPr="000474F4" w:rsidRDefault="000474F4" w:rsidP="00EF17B0">
      <w:pPr>
        <w:numPr>
          <w:ilvl w:val="1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 przyznanie dofinansowania w ramach otwartego konkursu ofert mogą się ubiegać organizacje pozarządowe  i podmioty, </w:t>
      </w:r>
      <w:r w:rsidR="003610BE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 których mowa w art. 3 ust. 3 ustawy z dnia 24 kwietnia 2003 r. o działalności pożytku publicznego i o wolontariacie (zwane dalej oferentami). </w:t>
      </w:r>
    </w:p>
    <w:p w14:paraId="763E181A" w14:textId="77777777" w:rsidR="000474F4" w:rsidRPr="000474F4" w:rsidRDefault="000474F4" w:rsidP="00EF17B0">
      <w:pPr>
        <w:numPr>
          <w:ilvl w:val="1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r. w sprawie wzorów ofert i ramowych wzorów umów dotyczących realizacji  zadań publicznych oraz  wzorów sprawozdań z wykonania tych zadań (Dz. U. 2018 poz. 2057). </w:t>
      </w:r>
    </w:p>
    <w:p w14:paraId="472F8F1D" w14:textId="77777777" w:rsidR="000474F4" w:rsidRPr="000474F4" w:rsidRDefault="000474F4" w:rsidP="00EF17B0">
      <w:pPr>
        <w:numPr>
          <w:ilvl w:val="1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Oferta musi być prawidłowo i czytelnie wypełniona.  </w:t>
      </w:r>
    </w:p>
    <w:p w14:paraId="06921425" w14:textId="77777777" w:rsidR="000474F4" w:rsidRPr="000474F4" w:rsidRDefault="000474F4" w:rsidP="00EF17B0">
      <w:pPr>
        <w:numPr>
          <w:ilvl w:val="1"/>
          <w:numId w:val="13"/>
        </w:numPr>
        <w:spacing w:after="15" w:line="386" w:lineRule="auto"/>
        <w:ind w:left="324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Wszystkie pozycje formularza oferty muszą zostać wypełnione. W przypadku, gdy dana pozycja oferty nie odnosi się do oferty lub zadania, należy wpisać np. „nie dotyczy”. </w:t>
      </w:r>
    </w:p>
    <w:p w14:paraId="2D1B834B" w14:textId="5F2B36F0" w:rsidR="000474F4" w:rsidRPr="000474F4" w:rsidRDefault="000474F4" w:rsidP="003E3D6E">
      <w:pPr>
        <w:numPr>
          <w:ilvl w:val="1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 części III.4 oferty „Plan i harmonogram na rok 202</w:t>
      </w:r>
      <w:r w:rsid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t>4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” powinien zawierać nazwę działań i ich opis, wskazanie grupy docelowej (jeśli to możliwe - planowany termin  realizacji, data rozpoczęcia  i zakończenia poszczególnych działań).  </w:t>
      </w:r>
    </w:p>
    <w:p w14:paraId="1388A266" w14:textId="13BF76E8" w:rsidR="000474F4" w:rsidRPr="000474F4" w:rsidRDefault="000474F4" w:rsidP="003E3D6E">
      <w:pPr>
        <w:numPr>
          <w:ilvl w:val="1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 części III.5 oferty „Opis zakładanych rezultatów realizacji zadania publicznego” należy opisać zakładane rezultaty realizacji</w:t>
      </w:r>
      <w:r w:rsidR="003610B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z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adania publicznego: co będzie bezpośrednim efektem (materialne „produkty” lub „usługi” realizowane na rzecz uczestników</w:t>
      </w:r>
      <w:r w:rsidR="003610B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z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adania) realizacji oferty?; jaka zmiana społeczna zostanie osiągnięta przez realizację zadania?; czy przewidywane jest wykorzystanie rezultatów osiągniętych w trakcie realizacji oferty w dalszych działaniach organizacji trwałość rezultatów zadania. </w:t>
      </w:r>
    </w:p>
    <w:p w14:paraId="7BCAE7D6" w14:textId="77777777" w:rsidR="000474F4" w:rsidRPr="000474F4" w:rsidRDefault="000474F4" w:rsidP="003E3D6E">
      <w:pPr>
        <w:numPr>
          <w:ilvl w:val="1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Obowiązkowo należy wypełnić w części III.6 oferty tj. dodatkowe informacje dotyczące rezultatów realizacji zadania publicznego: zakładane rezultaty zadania publicznego, planowany poziom osiągnięcia rezultatów (wartość docelowa) i sposób monitorowania zadania publicznego. </w:t>
      </w:r>
    </w:p>
    <w:p w14:paraId="017AF27A" w14:textId="3EB57759" w:rsidR="000474F4" w:rsidRPr="000474F4" w:rsidRDefault="000474F4" w:rsidP="003E3D6E">
      <w:pPr>
        <w:numPr>
          <w:ilvl w:val="1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 części V.A i V.B oferty „Kalkulacja przewidywanych kosztów” - należy sporządzić szczegółową kalkulację na rok 202</w:t>
      </w:r>
      <w:r w:rsidR="00BC26EA">
        <w:rPr>
          <w:rFonts w:ascii="Times New Roman" w:eastAsia="Times New Roman" w:hAnsi="Times New Roman" w:cs="Times New Roman"/>
          <w:color w:val="000000"/>
          <w:sz w:val="20"/>
          <w:lang w:eastAsia="pl-PL"/>
        </w:rPr>
        <w:t>4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64B4EAF7" w14:textId="77777777" w:rsidR="000474F4" w:rsidRPr="000474F4" w:rsidRDefault="000474F4" w:rsidP="003E3D6E">
      <w:p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UWAGA: </w:t>
      </w:r>
    </w:p>
    <w:p w14:paraId="0BA6EBDD" w14:textId="77777777" w:rsidR="000474F4" w:rsidRPr="000474F4" w:rsidRDefault="000474F4" w:rsidP="003E3D6E">
      <w:pPr>
        <w:numPr>
          <w:ilvl w:val="2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rubryki z części VA „Rok 1, Rok 2, Rok 3” – dotyczą realizacji zadań wieloletnich – proszę ich nie wypełniać; </w:t>
      </w:r>
    </w:p>
    <w:p w14:paraId="1DB32BF8" w14:textId="77777777" w:rsidR="000474F4" w:rsidRPr="000474F4" w:rsidRDefault="000474F4" w:rsidP="003E3D6E">
      <w:pPr>
        <w:numPr>
          <w:ilvl w:val="2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wkład rzeczowy, który będzie wykorzystywany do realizacji zadania należy opisać w części IV.2 oferty - bez jego wyceny; </w:t>
      </w:r>
    </w:p>
    <w:p w14:paraId="7DAA82C9" w14:textId="77777777" w:rsidR="000474F4" w:rsidRPr="000474F4" w:rsidRDefault="000474F4" w:rsidP="003E3D6E">
      <w:pPr>
        <w:numPr>
          <w:ilvl w:val="2"/>
          <w:numId w:val="13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część V.C „Podział kosztów realizacji zadania pomiędzy oferentów” należy wypełnić jedynie  w przypadku składania oferty wspólnej. </w:t>
      </w:r>
    </w:p>
    <w:p w14:paraId="116853FB" w14:textId="77777777" w:rsidR="000474F4" w:rsidRP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przypadku współpracy oferenta przy realizacji zadania publicznego z jednostką organizacyjną Miasta Józefowa, należy w ofercie przedstawić informacje o sposobie jej zaangażowania w realizację zadania. Ponadto należy załączyć potwierdzenie wskazanej jednostki o chęci współpracy przy danym zadaniu. </w:t>
      </w:r>
    </w:p>
    <w:p w14:paraId="6A6A7A81" w14:textId="2FA44F48" w:rsidR="000474F4" w:rsidRP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Świadczenia wolontariuszy oraz praca oferenta stanowią wkład własny niefinansowy oferenta i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mogą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być ujęte w formularzu ofertowym. Wycena wkładu niefinansowego oferenta nie może stanowić więcej niż 50 % sumy środków wykazanych jako środki finansowe własne i świadczenia pieniężne od odbiorców zadania. Wolontariat to w rozumieniu ustawy o działalności pożytku publicznego i o wolontariacie, nieodpłatna dobrowolna praca. Wartość tej pracy powinna uwzględniać ilość przepracowanego czasu oraz standardową stawkę godzinową lub dzienną za dany rodzaj wykonywanej pracy. Wycena wkładu osobowego oferenta powinna być dokonana z uwzględnieniem aktualnych stawek rynkowych za pracę danego rodzaju. </w:t>
      </w:r>
    </w:p>
    <w:p w14:paraId="11EA9B28" w14:textId="77777777" w:rsidR="000474F4" w:rsidRP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 finansowe środki własne i środki z innych źródeł nie uznaje się wyceny wkładu rzeczowego oferenta oraz wkładu rzeczowego innych podmiotów nieodpłatnie biorących udział w realizacji zadania. </w:t>
      </w:r>
    </w:p>
    <w:p w14:paraId="704EFD68" w14:textId="77777777" w:rsidR="000474F4" w:rsidRP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Wkład własny niefinansowy mogą stanowić: koszty wykorzystania pomieszczeń i lokali, związanych z realizacją zadania, stanowiących własność organizacji; koszty wyposażenia i materiałów, związanych  z realizacją zadania, stanowiących własność organizacji. </w:t>
      </w:r>
    </w:p>
    <w:p w14:paraId="215C819C" w14:textId="77777777" w:rsidR="000474F4" w:rsidRP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przypadku, gdy suma wnioskowanych dotacji, wynikająca ze złożonych ofert przekracza wysokość środków przeznaczonych na realizację zadania, organizator konkursu zastrzega sobie możliwość zmniejszenia wysokości wnioskowanego dofinansowania. </w:t>
      </w:r>
    </w:p>
    <w:p w14:paraId="74E4F6D7" w14:textId="77777777" w:rsidR="000474F4" w:rsidRP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Oferty, które nie spełniają wymogów formalnych, nie będą podlegać rozpatrywaniu pod względem merytorycznym. </w:t>
      </w:r>
    </w:p>
    <w:p w14:paraId="0EDE86A7" w14:textId="77777777" w:rsidR="000474F4" w:rsidRDefault="000474F4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Burmistrz Miasta Józefowa zastrzega sobie prawo do: odstąpienia od ogłoszenia wyników otwartego konkursu ofert, bez podania przyczyny; zwiększenia lub zmniejszenia wysokości środków publicznych przeznaczonych na realizację zadania w trakcie trwania konkursu; dofinansowania więcej niż jednej oferty, dofinansowania jednej oferty lub niedofinansowania żadnej oferty. </w:t>
      </w:r>
    </w:p>
    <w:p w14:paraId="3E0D1E6C" w14:textId="033517F2" w:rsidR="008E07DB" w:rsidRPr="005B37CC" w:rsidRDefault="008E07DB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lastRenderedPageBreak/>
        <w:t>Środki z przyznanej dotacji mogą być wydatkowane wyłączne na pokrycie wydatków:</w:t>
      </w:r>
    </w:p>
    <w:p w14:paraId="1E1490B5" w14:textId="46B0525A" w:rsidR="008E07DB" w:rsidRPr="005B37CC" w:rsidRDefault="00FF1BE3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n</w:t>
      </w:r>
      <w:r w:rsidR="008E07DB" w:rsidRPr="005B37CC">
        <w:rPr>
          <w:rFonts w:ascii="Times New Roman" w:eastAsia="Times New Roman" w:hAnsi="Times New Roman" w:cs="Times New Roman"/>
          <w:sz w:val="20"/>
          <w:lang w:eastAsia="pl-PL"/>
        </w:rPr>
        <w:t>iezbędnych do realizacji zadania;</w:t>
      </w:r>
    </w:p>
    <w:p w14:paraId="20BA0E5E" w14:textId="3A2E59E3" w:rsidR="008E07DB" w:rsidRPr="005B37CC" w:rsidRDefault="00FF1BE3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p</w:t>
      </w:r>
      <w:r w:rsidR="008E07DB" w:rsidRPr="005B37CC">
        <w:rPr>
          <w:rFonts w:ascii="Times New Roman" w:eastAsia="Times New Roman" w:hAnsi="Times New Roman" w:cs="Times New Roman"/>
          <w:sz w:val="20"/>
          <w:lang w:eastAsia="pl-PL"/>
        </w:rPr>
        <w:t>rzewidzianych w ofercie, uwzględniając w kosztorysie stanowiącym załącznik do umowy zawartej pomiędzy oferentem a Miastem Józefów;</w:t>
      </w:r>
    </w:p>
    <w:p w14:paraId="6934316B" w14:textId="3BEA177E" w:rsidR="008E07DB" w:rsidRPr="005B37CC" w:rsidRDefault="00FF1BE3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s</w:t>
      </w:r>
      <w:r w:rsidR="008E07DB" w:rsidRPr="005B37CC">
        <w:rPr>
          <w:rFonts w:ascii="Times New Roman" w:eastAsia="Times New Roman" w:hAnsi="Times New Roman" w:cs="Times New Roman"/>
          <w:sz w:val="20"/>
          <w:lang w:eastAsia="pl-PL"/>
        </w:rPr>
        <w:t>pełniających wymogi racjonalnego i oszczędnego gospodarowania środkami publicznymi z zachowaniem zasady uzyskiwania najlepszych efektów z danych nakładów;</w:t>
      </w:r>
    </w:p>
    <w:p w14:paraId="40093A9D" w14:textId="25861ED0" w:rsidR="00A14051" w:rsidRPr="005B37CC" w:rsidRDefault="00FF1BE3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f</w:t>
      </w:r>
      <w:r w:rsidR="008E07DB" w:rsidRPr="005B37CC">
        <w:rPr>
          <w:rFonts w:ascii="Times New Roman" w:eastAsia="Times New Roman" w:hAnsi="Times New Roman" w:cs="Times New Roman"/>
          <w:sz w:val="20"/>
          <w:lang w:eastAsia="pl-PL"/>
        </w:rPr>
        <w:t xml:space="preserve">aktycznie poniesionych w terminie realizacji zadania i zapłaconych nie później niż </w:t>
      </w:r>
      <w:r w:rsidRPr="005B37CC">
        <w:rPr>
          <w:rFonts w:ascii="Times New Roman" w:eastAsia="Times New Roman" w:hAnsi="Times New Roman" w:cs="Times New Roman"/>
          <w:sz w:val="20"/>
          <w:lang w:eastAsia="pl-PL"/>
        </w:rPr>
        <w:t>przed</w:t>
      </w:r>
      <w:r w:rsidR="008E07DB" w:rsidRPr="005B37CC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="00A14051" w:rsidRPr="005B37CC">
        <w:rPr>
          <w:rFonts w:ascii="Times New Roman" w:eastAsia="Times New Roman" w:hAnsi="Times New Roman" w:cs="Times New Roman"/>
          <w:sz w:val="20"/>
          <w:lang w:eastAsia="pl-PL"/>
        </w:rPr>
        <w:t>zakończeni</w:t>
      </w:r>
      <w:r w:rsidRPr="005B37CC">
        <w:rPr>
          <w:rFonts w:ascii="Times New Roman" w:eastAsia="Times New Roman" w:hAnsi="Times New Roman" w:cs="Times New Roman"/>
          <w:sz w:val="20"/>
          <w:lang w:eastAsia="pl-PL"/>
        </w:rPr>
        <w:t>em realizacji zadania;</w:t>
      </w:r>
    </w:p>
    <w:p w14:paraId="15C7C295" w14:textId="411E76B2" w:rsidR="008E07DB" w:rsidRPr="005B37CC" w:rsidRDefault="00FF1BE3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m</w:t>
      </w:r>
      <w:r w:rsidR="00A14051" w:rsidRPr="005B37CC">
        <w:rPr>
          <w:rFonts w:ascii="Times New Roman" w:eastAsia="Times New Roman" w:hAnsi="Times New Roman" w:cs="Times New Roman"/>
          <w:sz w:val="20"/>
          <w:lang w:eastAsia="pl-PL"/>
        </w:rPr>
        <w:t xml:space="preserve">ożliwych do zidentyfikowania i zweryfikowania oraz popartych dowodami księgowymi </w:t>
      </w:r>
      <w:r w:rsidR="008E07DB" w:rsidRPr="005B37CC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="00A14051" w:rsidRPr="005B37CC">
        <w:rPr>
          <w:rFonts w:ascii="Times New Roman" w:eastAsia="Times New Roman" w:hAnsi="Times New Roman" w:cs="Times New Roman"/>
          <w:sz w:val="20"/>
          <w:lang w:eastAsia="pl-PL"/>
        </w:rPr>
        <w:t>i wykazanych w dokumentacji finansowej oferenta;</w:t>
      </w:r>
    </w:p>
    <w:p w14:paraId="066BDC86" w14:textId="5B520DDF" w:rsidR="00A14051" w:rsidRPr="005B37CC" w:rsidRDefault="00FF1BE3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z</w:t>
      </w:r>
      <w:r w:rsidR="00A14051" w:rsidRPr="005B37CC">
        <w:rPr>
          <w:rFonts w:ascii="Times New Roman" w:eastAsia="Times New Roman" w:hAnsi="Times New Roman" w:cs="Times New Roman"/>
          <w:sz w:val="20"/>
          <w:lang w:eastAsia="pl-PL"/>
        </w:rPr>
        <w:t>wiązanych z kosztami obsługi zadania, w tym kosztami administracyjnymi.</w:t>
      </w:r>
    </w:p>
    <w:p w14:paraId="110742EB" w14:textId="58282EBA" w:rsidR="00EF17B0" w:rsidRPr="005B37CC" w:rsidRDefault="00EF17B0" w:rsidP="003E3D6E">
      <w:pPr>
        <w:numPr>
          <w:ilvl w:val="0"/>
          <w:numId w:val="14"/>
        </w:numPr>
        <w:tabs>
          <w:tab w:val="left" w:pos="10368"/>
        </w:tabs>
        <w:spacing w:after="15" w:line="386" w:lineRule="auto"/>
        <w:ind w:left="323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Koszty niekwalifikowane.</w:t>
      </w:r>
    </w:p>
    <w:p w14:paraId="37A0A3AA" w14:textId="1BCF1013" w:rsidR="00EF17B0" w:rsidRPr="005B37CC" w:rsidRDefault="00EF17B0" w:rsidP="003E3D6E">
      <w:pPr>
        <w:tabs>
          <w:tab w:val="left" w:pos="10368"/>
        </w:tabs>
        <w:spacing w:after="15" w:line="386" w:lineRule="auto"/>
        <w:ind w:left="108" w:right="47" w:firstLine="216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B37CC">
        <w:rPr>
          <w:rFonts w:ascii="Times New Roman" w:eastAsia="Times New Roman" w:hAnsi="Times New Roman" w:cs="Times New Roman"/>
          <w:sz w:val="20"/>
          <w:lang w:eastAsia="pl-PL"/>
        </w:rPr>
        <w:t>Za koszty, których nie można sfinansować z przyznanej dotacji uznaje się w szczególności:</w:t>
      </w:r>
    </w:p>
    <w:p w14:paraId="14BAD584" w14:textId="5085104C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zobowiązania powstałe przed terminem rozpoczęcia zadania;</w:t>
      </w:r>
    </w:p>
    <w:p w14:paraId="5E9DF321" w14:textId="77777777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budowę, zakup budynków lub lokali, zakup gruntów;</w:t>
      </w:r>
    </w:p>
    <w:p w14:paraId="6C853272" w14:textId="77777777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wydatki związane z działalnością gospodarczą;</w:t>
      </w:r>
    </w:p>
    <w:p w14:paraId="4CED2A1D" w14:textId="77777777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odsetki od zobowiązań uregulowanych po terminie płatności;</w:t>
      </w:r>
    </w:p>
    <w:p w14:paraId="41756730" w14:textId="77777777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koszty kar i grzywien, koszty egzekucji komorniczej i administracyjnej, a także koszty procesów sądowych oraz koszty realizacji ewentualnych postanowień;</w:t>
      </w:r>
    </w:p>
    <w:p w14:paraId="50046F4F" w14:textId="77777777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wydatki związane z umową leasingu, a w szczególności: podatek, marża finansującego, odsetki od refinansowania kosztów, koszty ogólne, opłaty ubezpieczeniowe;</w:t>
      </w:r>
    </w:p>
    <w:p w14:paraId="552EFF7E" w14:textId="77777777" w:rsidR="00EF17B0" w:rsidRPr="00837CC1" w:rsidRDefault="00EF17B0" w:rsidP="00837CC1">
      <w:pPr>
        <w:numPr>
          <w:ilvl w:val="1"/>
          <w:numId w:val="14"/>
        </w:numPr>
        <w:tabs>
          <w:tab w:val="left" w:pos="10368"/>
        </w:tabs>
        <w:spacing w:after="15" w:line="386" w:lineRule="auto"/>
        <w:ind w:left="851" w:right="47" w:hanging="323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837CC1">
        <w:rPr>
          <w:rFonts w:ascii="Times New Roman" w:eastAsia="Times New Roman" w:hAnsi="Times New Roman" w:cs="Times New Roman"/>
          <w:sz w:val="20"/>
          <w:lang w:eastAsia="pl-PL"/>
        </w:rPr>
        <w:t>odliczony podatek VAT.</w:t>
      </w:r>
    </w:p>
    <w:p w14:paraId="48503C8C" w14:textId="77777777" w:rsidR="000474F4" w:rsidRPr="000474F4" w:rsidRDefault="000474F4" w:rsidP="003E3D6E">
      <w:pPr>
        <w:spacing w:after="101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E3D6E"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  <w:t>§ 3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492F9A7B" w14:textId="77777777" w:rsidR="000474F4" w:rsidRPr="000474F4" w:rsidRDefault="000474F4" w:rsidP="003E3D6E">
      <w:pPr>
        <w:spacing w:after="92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WARUNKI REALIZACJI ZADANIA PUBLICZNEGO </w:t>
      </w:r>
    </w:p>
    <w:p w14:paraId="42463D12" w14:textId="77777777" w:rsidR="000474F4" w:rsidRPr="000474F4" w:rsidRDefault="000474F4" w:rsidP="000474F4">
      <w:pPr>
        <w:spacing w:after="137"/>
        <w:ind w:left="1431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BA1B3F5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Oferent musi posiadać wystarczające środki finansowe własne, wykwalifikowaną kadrę oraz niezbędne doświadczenie. </w:t>
      </w:r>
    </w:p>
    <w:p w14:paraId="25817E5F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przypadku uzyskania dotacji, oferent zobowiązany jest do zaangażowania w realizację projektu środków finansowych własnych w kwocie nie mniejszej niż zadeklarowana w ofercie konkursowej. </w:t>
      </w:r>
    </w:p>
    <w:p w14:paraId="73D9B71C" w14:textId="2DB0A569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Terminy i warunki realizacji zadań każdorazowo będą określone w wiążących strony umowach. Wzór umowy określony jest </w:t>
      </w:r>
      <w:r w:rsid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aktualnym rozporządzeniu Przewodniczącego Komitetu do Spraw Pożytku Publicznego  w sprawie wzorów ofert  i ramowych wzorów umów dotyczących realizacji zadań publicznych oraz wzorów sprawozdań z wykonania tych zadań. </w:t>
      </w:r>
    </w:p>
    <w:p w14:paraId="02529AA5" w14:textId="0287918D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Oferent, realizując zadanie zobowiązany jest do stosowania przepisów prawa, w szczególności ustawy  z dnia 10 maja 2018 r. o ochronie danych osobowych </w:t>
      </w:r>
      <w:r w:rsidRPr="00870F62">
        <w:rPr>
          <w:rFonts w:ascii="Times New Roman" w:eastAsia="Times New Roman" w:hAnsi="Times New Roman" w:cs="Times New Roman"/>
          <w:sz w:val="20"/>
          <w:lang w:eastAsia="pl-PL"/>
        </w:rPr>
        <w:t xml:space="preserve">(Dz. U. z 2019 r., poz. 1781) 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oraz ustawy z dnia  27 sierpnia 2009 r. o finansach publicznych </w:t>
      </w:r>
      <w:r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(Dz. U. z 202</w:t>
      </w:r>
      <w:r w:rsidR="00FF1BE3"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3</w:t>
      </w:r>
      <w:r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r., poz. </w:t>
      </w:r>
      <w:r w:rsidR="00FF1BE3"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1270</w:t>
      </w:r>
      <w:r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z </w:t>
      </w:r>
      <w:proofErr w:type="spellStart"/>
      <w:r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późn</w:t>
      </w:r>
      <w:proofErr w:type="spellEnd"/>
      <w:r w:rsidRPr="00FF1BE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. zm.).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36036DF4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przypadku, gdy oferent jest czynnym podatnikiem podatku VAT, zaś realizacja zadania określonego w umowie w ramach środków finansowych uzyskanych z budżetu Miasta Józefowa będzie powiązana  z czynnościami podlegającymi opodatkowaniu podatkiem od towarów i usług, oferent zobowiązany będzie do zwrócenia kwoty stanowiącej równowartość kwoty podatku VAT naliczonego, jaka może zostać uwzględniona w rozliczeniu podatku VAT należnego. </w:t>
      </w:r>
    </w:p>
    <w:p w14:paraId="3C9E0475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Zadania winny być zrealizowane z największą starannością, zgodnie z zawartymi umowami oraz  z obowiązującymi standardami i przepisami. </w:t>
      </w:r>
    </w:p>
    <w:p w14:paraId="151DCCAE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Realizacja zadań publicznych musi być udokumentowana. </w:t>
      </w:r>
    </w:p>
    <w:p w14:paraId="3341F053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trakcie realizacji zadań, w ramach prowadzonego nadzoru merytorycznego zwraca się szczególną uwagę na: realizację zadań merytorycznych zgodnie z przyjętym harmonogramem; wykorzystywanie przyznanych kwot dotacji zgodnie z przeznaczeniem; prawidłowe, rzetelne oraz terminowe sporządzanie rozliczeń finansowych i sprawozdań merytorycznych; oszczędne i celowe wydatkowanie przyznanych środków finansowych. </w:t>
      </w:r>
    </w:p>
    <w:p w14:paraId="03AD7413" w14:textId="77777777" w:rsidR="000474F4" w:rsidRPr="000474F4" w:rsidRDefault="000474F4" w:rsidP="003E3D6E">
      <w:pPr>
        <w:numPr>
          <w:ilvl w:val="0"/>
          <w:numId w:val="15"/>
        </w:numPr>
        <w:tabs>
          <w:tab w:val="left" w:pos="10368"/>
        </w:tabs>
        <w:spacing w:after="15" w:line="386" w:lineRule="auto"/>
        <w:ind w:left="215" w:right="153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Oferent, który otrzymał dotację, zobowiązany jest do umieszczenia logo Miasta Józefowa oraz informacji  o treści „Dofinansowano z budżetu Miasta Józefowa” we wszystkich drukach i materiałach informacyjnych,  a także w materiałach prasowych, szkoleniowych i edukacyjnych, dotyczących realizowanego zadania, również na zakupionych rzeczach proporcjonalnie do wielkości innych oznaczeń, w sposób zapewniający jego dobrą widoczność. </w:t>
      </w:r>
    </w:p>
    <w:p w14:paraId="304AC12A" w14:textId="77777777" w:rsidR="000474F4" w:rsidRPr="000474F4" w:rsidRDefault="000474F4" w:rsidP="000474F4">
      <w:pPr>
        <w:spacing w:after="65"/>
        <w:ind w:left="1431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3EE12DF1" w14:textId="77777777" w:rsidR="000474F4" w:rsidRPr="000474F4" w:rsidRDefault="000474F4" w:rsidP="000474F4">
      <w:pPr>
        <w:spacing w:after="6"/>
        <w:ind w:left="5024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noProof/>
          <w:color w:val="000000"/>
          <w:sz w:val="20"/>
          <w:lang w:eastAsia="pl-PL"/>
        </w:rPr>
        <w:drawing>
          <wp:inline distT="0" distB="0" distL="0" distR="0" wp14:anchorId="210BA662" wp14:editId="56FAD484">
            <wp:extent cx="532130" cy="597535"/>
            <wp:effectExtent l="0" t="0" r="0" b="0"/>
            <wp:docPr id="1126" name="Picture 1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1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C4D8A" w14:textId="77777777" w:rsidR="000474F4" w:rsidRPr="000474F4" w:rsidRDefault="000474F4" w:rsidP="000474F4">
      <w:pPr>
        <w:spacing w:after="137"/>
        <w:ind w:left="1431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3BA1C78B" w14:textId="2F39AADB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4" w:right="154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 niekwalifikowane i tym samym podlegające zwrotowi zostaną uznane wydatki ujęte w kalkulacji przewidzianych kosztów, związane z materiałami promocyjnymi, materiałami prasowymi, informacyjnymi, szkoleniowymi i edukacyjnymi, które nie będą zawierać informacji o współfinansowaniu zadania publicznego ze środków budżetu Miasta Józefowa, zgodnie </w:t>
      </w:r>
      <w:r w:rsidR="003610BE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 obowiązkami informacyjnymi określonymi w umowie  o realizację zadania publicznego. </w:t>
      </w:r>
    </w:p>
    <w:p w14:paraId="32FD1430" w14:textId="3932A1FD" w:rsidR="000474F4" w:rsidRPr="008E07DB" w:rsidRDefault="000474F4" w:rsidP="003E3D6E">
      <w:pPr>
        <w:numPr>
          <w:ilvl w:val="0"/>
          <w:numId w:val="15"/>
        </w:numPr>
        <w:spacing w:after="15" w:line="386" w:lineRule="auto"/>
        <w:ind w:left="324" w:right="154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Przy wykonywaniu zadania publicznego Zleceniobiorca zobowiązany będzie, zgodnie z ustawą z dnia  </w:t>
      </w:r>
      <w:r w:rsidRP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19 lipca 2019 r. </w:t>
      </w:r>
      <w:r w:rsid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 zapewnianiu dostępności osobom ze szczególnymi potrzebami </w:t>
      </w:r>
      <w:r w:rsidRPr="00870F62">
        <w:rPr>
          <w:rFonts w:ascii="Times New Roman" w:eastAsia="Times New Roman" w:hAnsi="Times New Roman" w:cs="Times New Roman"/>
          <w:sz w:val="20"/>
          <w:lang w:eastAsia="pl-PL"/>
        </w:rPr>
        <w:t xml:space="preserve">(Dz. U. z 2022 r. poz. 2240), </w:t>
      </w:r>
      <w:r w:rsidRP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do zapewnienia </w:t>
      </w:r>
      <w:r w:rsidR="003610BE" w:rsidRP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zakresie minimalnym, w ramach realizowanego zadania publicznego: </w:t>
      </w:r>
    </w:p>
    <w:p w14:paraId="31FC4D08" w14:textId="77777777" w:rsidR="000474F4" w:rsidRPr="00626AFD" w:rsidRDefault="000474F4" w:rsidP="00626AFD">
      <w:pPr>
        <w:numPr>
          <w:ilvl w:val="0"/>
          <w:numId w:val="27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 obszarze dostępności architektonicznej: </w:t>
      </w:r>
    </w:p>
    <w:p w14:paraId="3723EC58" w14:textId="77777777" w:rsidR="000474F4" w:rsidRPr="00626AFD" w:rsidRDefault="000474F4" w:rsidP="00870F62">
      <w:pPr>
        <w:numPr>
          <w:ilvl w:val="1"/>
          <w:numId w:val="20"/>
        </w:numPr>
        <w:spacing w:after="15" w:line="386" w:lineRule="auto"/>
        <w:ind w:left="1276"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wolnych od barier poziomych i pionowych przestrzeni komunikacyjnych budynków,  w których realizowane jest zadanie publiczne,  </w:t>
      </w:r>
    </w:p>
    <w:p w14:paraId="782ECDE6" w14:textId="77777777" w:rsidR="000474F4" w:rsidRPr="00626AFD" w:rsidRDefault="000474F4" w:rsidP="00870F62">
      <w:pPr>
        <w:numPr>
          <w:ilvl w:val="1"/>
          <w:numId w:val="20"/>
        </w:numPr>
        <w:spacing w:after="15" w:line="386" w:lineRule="auto"/>
        <w:ind w:left="1276"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instalacji urządzeń lub zastosowania środków technicznych i rozwiązań architektonicznych  w budynku, które umożliwiają dostęp do pomieszczeń, w których realizowane jest zadanie publiczne z wyłączeniem pomieszczeń technicznych, </w:t>
      </w:r>
    </w:p>
    <w:p w14:paraId="369DD9E8" w14:textId="77777777" w:rsidR="000474F4" w:rsidRPr="00626AFD" w:rsidRDefault="000474F4" w:rsidP="00870F62">
      <w:pPr>
        <w:numPr>
          <w:ilvl w:val="1"/>
          <w:numId w:val="20"/>
        </w:numPr>
        <w:spacing w:after="15" w:line="386" w:lineRule="auto"/>
        <w:ind w:left="1276"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informacji o rozkładzie pomieszczeń w budynku w sposób wizualny i dotykowy lub głosowy, wstępu do budynku, gdzie realizowane jest zadanie publiczne, osobie korzystającej z psa asystującego, osobom ze szczególnymi potrzebami możliwości ewakuacji lub uratowania  w inny sposób z miejsca gdzie realizowane jest zadanie publiczne. </w:t>
      </w:r>
    </w:p>
    <w:p w14:paraId="60BD5BBE" w14:textId="77777777" w:rsidR="000474F4" w:rsidRPr="00626AFD" w:rsidRDefault="000474F4" w:rsidP="00626AFD">
      <w:pPr>
        <w:numPr>
          <w:ilvl w:val="0"/>
          <w:numId w:val="27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 obszarze dostępności cyfrowej: </w:t>
      </w:r>
    </w:p>
    <w:p w14:paraId="5B756648" w14:textId="77777777" w:rsidR="000474F4" w:rsidRPr="004D4D36" w:rsidRDefault="000474F4" w:rsidP="00870F62">
      <w:pPr>
        <w:numPr>
          <w:ilvl w:val="0"/>
          <w:numId w:val="35"/>
        </w:numPr>
        <w:spacing w:after="15" w:line="386" w:lineRule="auto"/>
        <w:ind w:left="1276"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D4D36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mobilnych, </w:t>
      </w:r>
    </w:p>
    <w:p w14:paraId="41E1C554" w14:textId="77777777" w:rsidR="000474F4" w:rsidRPr="004D4D36" w:rsidRDefault="000474F4" w:rsidP="00870F62">
      <w:pPr>
        <w:numPr>
          <w:ilvl w:val="0"/>
          <w:numId w:val="35"/>
        </w:numPr>
        <w:spacing w:after="15" w:line="386" w:lineRule="auto"/>
        <w:ind w:left="1276"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D4D36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treści cyfrowe opracowywane w ramach zadania i publikowane jak np. dokumenty rekrutacyjne, publikacje, filmy muszą być dostępne cyfrowo. </w:t>
      </w:r>
    </w:p>
    <w:p w14:paraId="0D5BF3F2" w14:textId="77777777" w:rsidR="000474F4" w:rsidRPr="00626AFD" w:rsidRDefault="000474F4" w:rsidP="00626AFD">
      <w:pPr>
        <w:numPr>
          <w:ilvl w:val="0"/>
          <w:numId w:val="27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 obszarze dostępności informacyjno-komunikacyjnej: </w:t>
      </w:r>
    </w:p>
    <w:p w14:paraId="1BAA48E2" w14:textId="308A988F" w:rsidR="000474F4" w:rsidRPr="00626AFD" w:rsidRDefault="000474F4" w:rsidP="0049677F">
      <w:pPr>
        <w:numPr>
          <w:ilvl w:val="0"/>
          <w:numId w:val="29"/>
        </w:numPr>
        <w:spacing w:after="15" w:line="386" w:lineRule="auto"/>
        <w:ind w:left="1276"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obsługi, w ramach zadania publicznego, z wykorzystaniem środków wspierających komunikowanie się, o których mowa </w:t>
      </w:r>
      <w:r w:rsidR="003610BE"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br/>
      </w: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lastRenderedPageBreak/>
        <w:t xml:space="preserve">w ustawie o języku migowym i innych środkach komunikowania się, lub poprzez wykorzystanie zdalnego dostępu online do usługi tłumacza przez strony internetowe  i aplikacje, </w:t>
      </w:r>
    </w:p>
    <w:p w14:paraId="6EBAC1E4" w14:textId="77777777" w:rsidR="000474F4" w:rsidRPr="00626AFD" w:rsidRDefault="000474F4" w:rsidP="0049677F">
      <w:pPr>
        <w:numPr>
          <w:ilvl w:val="0"/>
          <w:numId w:val="29"/>
        </w:numPr>
        <w:spacing w:after="15" w:line="386" w:lineRule="auto"/>
        <w:ind w:left="1276"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instalacji urządzeń lub innych środków technicznych do obsługi osób słabosłyszących  w ramach zadania publicznego, np. pętla indukcyjna, system FM lub urządzeń opartych  o inne technologie, których celem jest wspomaganie słyszenia; </w:t>
      </w:r>
    </w:p>
    <w:p w14:paraId="0DAD4616" w14:textId="7572C75B" w:rsidR="000474F4" w:rsidRPr="00626AFD" w:rsidRDefault="000474F4" w:rsidP="0049677F">
      <w:pPr>
        <w:numPr>
          <w:ilvl w:val="0"/>
          <w:numId w:val="29"/>
        </w:numPr>
        <w:spacing w:after="15" w:line="386" w:lineRule="auto"/>
        <w:ind w:left="1276"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na stronie internetowej podmiotu informacji o realizowanym zadaniu publicznym w postaci elektronicznego pliku zawierającego tekst odczytywalny maszynowo, nagrania treści  w polskim języku migowym, informacji w tekście łatwym do czytania i zrozumienia, na wniosek osoby ze szczególnymi potrzebami, w ramach realizowanego zadania publicznego, komunikacji  w sposób preferowany przez osobę ze szczególnymi potrzebami. </w:t>
      </w:r>
    </w:p>
    <w:p w14:paraId="4B667004" w14:textId="5CD31853" w:rsidR="000474F4" w:rsidRPr="000474F4" w:rsidRDefault="000474F4" w:rsidP="00626AFD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Zgodnie z art. 7 ust 1 ustawy o zapewnianiu dostępności, w indywidualnym przypadku, jeżeli oferent nie jest  w stanie, </w:t>
      </w:r>
      <w:r w:rsidR="003610BE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szczególności ze względów technicznych lub prawnych, zapewnić dostępności osobie ze szczególnymi potrzebami w zakresie, o którym mowa w art. 6 pkt 1 i 3 (minimalne wymagania  w zakresie dostępności architektonicznej i informacyjno-komunikacyjnej), Oferent ten jest obowiązany zapewnić takiej osobie dostęp alternatywny.  </w:t>
      </w:r>
    </w:p>
    <w:p w14:paraId="33E421DF" w14:textId="77777777" w:rsidR="000474F4" w:rsidRPr="000474F4" w:rsidRDefault="000474F4" w:rsidP="003E3D6E">
      <w:pPr>
        <w:numPr>
          <w:ilvl w:val="0"/>
          <w:numId w:val="15"/>
        </w:numPr>
        <w:tabs>
          <w:tab w:val="left" w:pos="324"/>
        </w:tabs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Według art. 7 ust. 2 ustawy dostęp alternatywny polega w szczególności na: </w:t>
      </w:r>
    </w:p>
    <w:p w14:paraId="51F42860" w14:textId="77777777" w:rsidR="000474F4" w:rsidRPr="00626AFD" w:rsidRDefault="000474F4" w:rsidP="004D4D36">
      <w:pPr>
        <w:numPr>
          <w:ilvl w:val="0"/>
          <w:numId w:val="30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zapewnieniu osobie ze szczególnymi potrzebami wsparcia innej osoby lub </w:t>
      </w:r>
    </w:p>
    <w:p w14:paraId="1EBDC5D7" w14:textId="77777777" w:rsidR="000474F4" w:rsidRPr="00626AFD" w:rsidRDefault="000474F4" w:rsidP="004D4D36">
      <w:pPr>
        <w:numPr>
          <w:ilvl w:val="0"/>
          <w:numId w:val="30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zapewnieniu wsparcia technicznego osobie ze szczególnymi potrzebami, w tym z wykorzystaniem nowoczesnych technologii lub </w:t>
      </w:r>
    </w:p>
    <w:p w14:paraId="715B9036" w14:textId="255893DD" w:rsidR="000474F4" w:rsidRPr="00626AFD" w:rsidRDefault="000474F4" w:rsidP="004D4D36">
      <w:pPr>
        <w:numPr>
          <w:ilvl w:val="0"/>
          <w:numId w:val="30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626AF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wprowadzeniu takiej organizacji podmiotu publicznego, która umożliwi realizację potrzeb osób ze szczególnymi potrzebami, w niezbędnym zakresie dla tych osób. </w:t>
      </w:r>
    </w:p>
    <w:p w14:paraId="60B84FEA" w14:textId="557219BD" w:rsidR="000474F4" w:rsidRPr="000474F4" w:rsidRDefault="000474F4" w:rsidP="00626AFD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Działania związane z zapewnieniem dostępności należy dobrać do charakteru zadania – powinny być uwzględnione wyłącznie</w:t>
      </w:r>
      <w:r w:rsidR="00626AF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te elementy, które mają zastosowanie dla zadania tj. nie muszą być uwzględnione wszystkie. </w:t>
      </w:r>
    </w:p>
    <w:p w14:paraId="19DEBE38" w14:textId="6D27230F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Informacje o projektowanym poziomie zapewnienia dostępności osobom ze szczególnymi potrzebami  w ramach zadania </w:t>
      </w:r>
      <w:r w:rsid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obszarze architektonicznym, cyfrowym, komunikacyjno-informacyjnym lub przewidywanych formach dostępu alternatywnego obligatoryjnie oferent powinien zawrzeć ofercie, działania te mogą mieć znaczenie przy ocenie oferty.  </w:t>
      </w:r>
    </w:p>
    <w:p w14:paraId="113427A3" w14:textId="77777777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Ewentualne bariery w poszczególnych obszarach dostępności i przeszkody w ich usunięciu powinny zostać szczegółowo opisane i uzasadnione wraz z określoną szczegółowo ścieżką postępowania w przypadku dostępu alternatywnego. W sytuacji występowania barier architektonicznych i braku możliwości ich usunięcia w lokalu zaplanowanym do realizacji zadania Zleceniobiorca zobowiązany jest szczegółowo uzasadnić sytuację 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 </w:t>
      </w:r>
    </w:p>
    <w:p w14:paraId="18E16206" w14:textId="1178E978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Środki finansowe w ramach realizacji zadania publicznego mogą być przeznaczone na pokrycie wydatków związanych </w:t>
      </w:r>
      <w:r w:rsidR="008E07DB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 zapewnianiem dostępności przy realizacji zleconych zadań publicznych. </w:t>
      </w:r>
    </w:p>
    <w:p w14:paraId="197A3070" w14:textId="77777777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 z tego skorzystają i oczywiście przyjętych rozwiązań likwidujących bariery (np. instalacja trwałego podjazdu to koszt znacznie wyższy niż wypożyczenie przenośnej rampy). </w:t>
      </w:r>
    </w:p>
    <w:p w14:paraId="7FA0EB43" w14:textId="77777777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3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Zaleca się uwzględnienie w kalkulacji kosztów przewidzianych na realizację zadania kosztów, które zostaną poniesione na zapewnianie dostępności realizowanego zadania. </w:t>
      </w:r>
    </w:p>
    <w:p w14:paraId="5B6E5A7B" w14:textId="77777777" w:rsidR="000474F4" w:rsidRPr="000474F4" w:rsidRDefault="000474F4" w:rsidP="003E3D6E">
      <w:pPr>
        <w:numPr>
          <w:ilvl w:val="0"/>
          <w:numId w:val="15"/>
        </w:numPr>
        <w:spacing w:after="15" w:line="386" w:lineRule="auto"/>
        <w:ind w:left="323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Zadania publiczne powinny być zaprojektowane i realizowane przez oferentów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w nim uczestniczyć na zasadzie równości z innymi osobami. W ramach realizacji zadań publicznych dopuszcza się umieszczanie w kosztach realizacji działań w kalkulacji przewidywanych kosztów realizacji zadania publicznego kosztów związanych  z zapewnianiem dostępności. </w:t>
      </w:r>
    </w:p>
    <w:p w14:paraId="33920550" w14:textId="77777777" w:rsidR="000474F4" w:rsidRPr="000474F4" w:rsidRDefault="000474F4" w:rsidP="00626AFD">
      <w:pPr>
        <w:numPr>
          <w:ilvl w:val="0"/>
          <w:numId w:val="15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umowie o wsparcie realizacji zadania publicznego Zleceniodawca określi szczegółowe sposoby zapewnienia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 z uwzględnieniem uniwersalnego projektowania. Dostępność definiowana jest jako dostępność architektoniczna, cyfrowa, informacyjno-komunikacyjna. </w:t>
      </w:r>
    </w:p>
    <w:p w14:paraId="03E2A5BC" w14:textId="77777777" w:rsidR="000474F4" w:rsidRPr="000474F4" w:rsidRDefault="000474F4" w:rsidP="000474F4">
      <w:pPr>
        <w:spacing w:after="20"/>
        <w:ind w:left="94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28FCBE58" w14:textId="77777777" w:rsidR="000474F4" w:rsidRPr="000474F4" w:rsidRDefault="000474F4" w:rsidP="000474F4">
      <w:pPr>
        <w:spacing w:after="5"/>
        <w:ind w:left="699" w:right="646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§ 4. </w:t>
      </w:r>
    </w:p>
    <w:p w14:paraId="031EED6B" w14:textId="6FCE89A6" w:rsidR="000474F4" w:rsidRPr="000474F4" w:rsidRDefault="00EC2BF3" w:rsidP="000474F4">
      <w:pPr>
        <w:spacing w:after="243"/>
        <w:ind w:left="699" w:right="650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TERMIN I WARUNKI </w:t>
      </w:r>
      <w:r w:rsidR="000474F4"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SKŁADANI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A</w:t>
      </w:r>
      <w:r w:rsidR="000474F4"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OFERT </w:t>
      </w:r>
    </w:p>
    <w:p w14:paraId="1A4983B3" w14:textId="3FD4735E" w:rsidR="00AA06BD" w:rsidRDefault="000474F4" w:rsidP="00831A81">
      <w:pPr>
        <w:pStyle w:val="Akapitzlist"/>
        <w:numPr>
          <w:ilvl w:val="0"/>
          <w:numId w:val="31"/>
        </w:numPr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AA06B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Oferty wraz z załącznikami należy składać w nie podlegającym przywróceniu terminie do </w:t>
      </w:r>
      <w:r w:rsidR="000F7FE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18.06.2024</w:t>
      </w:r>
      <w:r w:rsidRPr="00AA06B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roku do godz. 16.00 na adres: Urząd Miasta Józefowa, Biuro Obsługi Klienta, ul. Kard. Wyszyńskiego 1, 05-420 Józefów lub przesłać pocztą bądź przesyłką kurierską na powyższy adres (liczy się data wpływu). </w:t>
      </w:r>
    </w:p>
    <w:p w14:paraId="5614ED97" w14:textId="0439038A" w:rsidR="000474F4" w:rsidRPr="00AA06BD" w:rsidRDefault="000474F4" w:rsidP="00831A81">
      <w:pPr>
        <w:pStyle w:val="Akapitzlist"/>
        <w:numPr>
          <w:ilvl w:val="0"/>
          <w:numId w:val="31"/>
        </w:numPr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AA06B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Nie ma możliwości przesyłania ofert drogą elektroniczną.</w:t>
      </w:r>
      <w:r w:rsidRPr="00AA06B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7BEB8C93" w14:textId="77777777" w:rsidR="000474F4" w:rsidRPr="000474F4" w:rsidRDefault="000474F4" w:rsidP="00AA06BD">
      <w:pPr>
        <w:numPr>
          <w:ilvl w:val="0"/>
          <w:numId w:val="31"/>
        </w:numPr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Oferty wraz z załącznikami należy składać w jednym egzemplarzu w zamkniętej kopercie. Opis koperty, w której umieszczono ofertę powinien zawierać: nazwę i adres oferenta, a także zapis „OFERTA KONKURSOWA”, nazwa zadania publicznego wskazanego w ogłoszeniu oraz tytuł zadania. </w:t>
      </w: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167CD1A0" w14:textId="77777777" w:rsidR="000474F4" w:rsidRPr="00EC2BF3" w:rsidRDefault="000474F4" w:rsidP="00AA06BD">
      <w:pPr>
        <w:numPr>
          <w:ilvl w:val="0"/>
          <w:numId w:val="31"/>
        </w:numPr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Oferty, które wpłyną po upływie terminu podanego w pkt. 1 (niezależnie od daty stempla pocztowego) pozostaną bez rozpatrzenia.</w:t>
      </w: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107D147B" w14:textId="63756CC1" w:rsidR="00EC2BF3" w:rsidRPr="0049677F" w:rsidRDefault="00EC2BF3" w:rsidP="00AA06BD">
      <w:pPr>
        <w:numPr>
          <w:ilvl w:val="0"/>
          <w:numId w:val="31"/>
        </w:numPr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Oferta nie podlega opiniowaniu i zostaje odrzucona z powodu następujących błędów formalnych:</w:t>
      </w:r>
    </w:p>
    <w:p w14:paraId="09F3EF05" w14:textId="3AB52BDC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złożenie po terminie;</w:t>
      </w:r>
    </w:p>
    <w:p w14:paraId="2C5956C0" w14:textId="0B031875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niewypełnienie wszystkich punktów formularza oferty;</w:t>
      </w:r>
    </w:p>
    <w:p w14:paraId="7DE87DEB" w14:textId="580EB3AF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złożenie na niewłaściwym formularzu;</w:t>
      </w:r>
    </w:p>
    <w:p w14:paraId="0E5567B5" w14:textId="3DC4BC38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złożenie przez podmiot nieuprawniony;</w:t>
      </w:r>
    </w:p>
    <w:p w14:paraId="4BC219AA" w14:textId="65D31DCB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złożenie oferty na zadanie, które nie jest realizowane na rzecz miasta lub jego mieszkańców;</w:t>
      </w:r>
    </w:p>
    <w:p w14:paraId="1653127B" w14:textId="79523ED0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złożenie oferty na zadanie, którego termin realizacji nie mieści się w przedziale czasowym wskazanym </w:t>
      </w:r>
      <w:r w:rsidR="00EE331D"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br/>
      </w: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w ogłoszeniu konkursowym;</w:t>
      </w:r>
    </w:p>
    <w:p w14:paraId="3544AC61" w14:textId="401D4AF9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wnioskowana przez oferenta kwota dofinansowania nie spełnia kryterium wskazanego w ogłoszeniu konkursowym; </w:t>
      </w:r>
    </w:p>
    <w:p w14:paraId="022ABA6A" w14:textId="05B17CAA" w:rsidR="00EC2BF3" w:rsidRPr="0049677F" w:rsidRDefault="00C0217E" w:rsidP="00AA06BD">
      <w:pPr>
        <w:numPr>
          <w:ilvl w:val="1"/>
          <w:numId w:val="31"/>
        </w:numPr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złożenie oferty niepodpisanej przez osoby uprawnione;</w:t>
      </w:r>
    </w:p>
    <w:p w14:paraId="3B0E1364" w14:textId="66004AA7" w:rsidR="00EC2BF3" w:rsidRPr="0049677F" w:rsidRDefault="00EC2BF3" w:rsidP="00AA06BD">
      <w:pPr>
        <w:numPr>
          <w:ilvl w:val="0"/>
          <w:numId w:val="31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Do ofert</w:t>
      </w:r>
      <w:r w:rsidR="005828F5"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,</w:t>
      </w: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 </w:t>
      </w:r>
      <w:r w:rsidR="005828F5"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k</w:t>
      </w: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tóre podlegają jednokrotnemu usunięciu błędów i nieprawidłowości należą oferty w których:</w:t>
      </w:r>
    </w:p>
    <w:p w14:paraId="469143CE" w14:textId="6BE986F1" w:rsidR="005828F5" w:rsidRPr="0049677F" w:rsidRDefault="00C0217E" w:rsidP="00AA06BD">
      <w:pPr>
        <w:numPr>
          <w:ilvl w:val="1"/>
          <w:numId w:val="31"/>
        </w:numPr>
        <w:tabs>
          <w:tab w:val="left" w:pos="216"/>
        </w:tabs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brak jest podpisu jednej z osób uprawnionych (nie dotyczy sytuacji gdy do reprezentacji organizacji uprawniona jest tylko jedna osoba)</w:t>
      </w:r>
    </w:p>
    <w:p w14:paraId="71D9CD5B" w14:textId="674F016C" w:rsidR="005828F5" w:rsidRPr="0049677F" w:rsidRDefault="00C0217E" w:rsidP="00AA06BD">
      <w:pPr>
        <w:numPr>
          <w:ilvl w:val="1"/>
          <w:numId w:val="31"/>
        </w:numPr>
        <w:tabs>
          <w:tab w:val="left" w:pos="216"/>
        </w:tabs>
        <w:spacing w:after="15" w:line="386" w:lineRule="auto"/>
        <w:ind w:right="45" w:hanging="36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nie załączono wymaganych </w:t>
      </w:r>
      <w:r w:rsidR="005828F5"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załączników wskazanych w ogłoszeniu konkursowym lub złożono je niekompletne.</w:t>
      </w:r>
    </w:p>
    <w:p w14:paraId="5EC445B7" w14:textId="77777777" w:rsidR="005828F5" w:rsidRPr="0049677F" w:rsidRDefault="005828F5" w:rsidP="00AA06BD">
      <w:pPr>
        <w:numPr>
          <w:ilvl w:val="0"/>
          <w:numId w:val="31"/>
        </w:numPr>
        <w:tabs>
          <w:tab w:val="left" w:pos="216"/>
        </w:tabs>
        <w:spacing w:after="15" w:line="386" w:lineRule="auto"/>
        <w:ind w:left="216" w:right="45" w:hanging="216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Braki formalne i nieprawidłowości wskazane w ust. 6 ogłoszenia mogą zostać usunięte w terminie do 3 dni od daty otrzymania przez oferenta powiadomienia o konieczności uzupełnienia oferty (powiadomienia może być przekazane za pomocą środków komunikacji elektronicznej).</w:t>
      </w:r>
    </w:p>
    <w:p w14:paraId="3F8F8B09" w14:textId="040B0A83" w:rsidR="00EC2BF3" w:rsidRPr="0049677F" w:rsidRDefault="005828F5" w:rsidP="00AA06BD">
      <w:pPr>
        <w:numPr>
          <w:ilvl w:val="0"/>
          <w:numId w:val="31"/>
        </w:numPr>
        <w:tabs>
          <w:tab w:val="left" w:pos="216"/>
        </w:tabs>
        <w:spacing w:after="15" w:line="386" w:lineRule="auto"/>
        <w:ind w:left="216" w:right="45" w:hanging="216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lastRenderedPageBreak/>
        <w:t xml:space="preserve">Nieuzupełnienie wszystkich wskazanych braków i nieprawidłowości lub uzupełnienie ich po terminie skutkuje odrzuceniem oferty na etapie oceny formalnej. </w:t>
      </w:r>
    </w:p>
    <w:p w14:paraId="0BEAFEDC" w14:textId="247B6D9D" w:rsidR="000474F4" w:rsidRPr="0049677F" w:rsidRDefault="000474F4" w:rsidP="00AA06BD">
      <w:pPr>
        <w:numPr>
          <w:ilvl w:val="0"/>
          <w:numId w:val="31"/>
        </w:numPr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>Przed złożeniem oferty pracownicy Referatu Oświaty, Kultury, Zdrowia i Sportu Urzędu Miasta Józefowa, zwanego dalej „referatem” udzielają oferentom stosownych wyjaśnień, dotyczących zadań konkursowych oraz wymogów formalnych</w:t>
      </w:r>
      <w:r w:rsidR="005828F5"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 najpóźniej w terminie do 2 dni przed upływem terminu składania ofert</w:t>
      </w: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. </w:t>
      </w:r>
    </w:p>
    <w:p w14:paraId="513FE4E2" w14:textId="77777777" w:rsidR="000474F4" w:rsidRPr="0049677F" w:rsidRDefault="000474F4" w:rsidP="00AA06BD">
      <w:pPr>
        <w:numPr>
          <w:ilvl w:val="0"/>
          <w:numId w:val="31"/>
        </w:numPr>
        <w:tabs>
          <w:tab w:val="left" w:pos="324"/>
        </w:tabs>
        <w:spacing w:after="15" w:line="386" w:lineRule="auto"/>
        <w:ind w:left="215" w:right="45" w:hanging="21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49677F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Wszystkie oferty zgłoszone do konkursu wraz z załączoną do nich dokumentacją pozostają  w aktach Urzędu Miasta Józefowa. </w:t>
      </w:r>
    </w:p>
    <w:p w14:paraId="4C7BEE6C" w14:textId="6F2A7C8B" w:rsidR="000474F4" w:rsidRPr="000474F4" w:rsidRDefault="000474F4" w:rsidP="003610BE">
      <w:pPr>
        <w:ind w:left="94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 </w:t>
      </w:r>
    </w:p>
    <w:p w14:paraId="49769301" w14:textId="77777777" w:rsidR="000474F4" w:rsidRPr="000474F4" w:rsidRDefault="000474F4" w:rsidP="000474F4">
      <w:pPr>
        <w:spacing w:after="5"/>
        <w:ind w:left="699" w:right="646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§ 5. </w:t>
      </w:r>
    </w:p>
    <w:p w14:paraId="64F26B2C" w14:textId="77777777" w:rsidR="000474F4" w:rsidRPr="000474F4" w:rsidRDefault="000474F4" w:rsidP="000474F4">
      <w:pPr>
        <w:spacing w:after="247"/>
        <w:ind w:left="699" w:right="651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WYMAGANA DOKUMENTACJA </w:t>
      </w:r>
    </w:p>
    <w:p w14:paraId="430660B5" w14:textId="77777777" w:rsidR="000474F4" w:rsidRPr="000474F4" w:rsidRDefault="000474F4" w:rsidP="003E3D6E">
      <w:pPr>
        <w:numPr>
          <w:ilvl w:val="0"/>
          <w:numId w:val="21"/>
        </w:numPr>
        <w:spacing w:after="15" w:line="386" w:lineRule="auto"/>
        <w:ind w:left="323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Obligatoryjnie należy złożyć: </w:t>
      </w:r>
    </w:p>
    <w:p w14:paraId="66B8E4E8" w14:textId="23A1576A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prawidłowo wypełniony, aktualnie obowiązujący, formularz oferty </w:t>
      </w:r>
      <w:r w:rsidR="00A76A4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(wzór formularza oferty znajduje się pod linkiem:  </w:t>
      </w:r>
      <w:hyperlink r:id="rId7" w:history="1">
        <w:r w:rsidR="00A76A4D" w:rsidRPr="00564530">
          <w:rPr>
            <w:rStyle w:val="Hipercze"/>
            <w:rFonts w:ascii="Times New Roman" w:eastAsia="Times New Roman" w:hAnsi="Times New Roman" w:cs="Times New Roman"/>
            <w:bCs/>
            <w:sz w:val="20"/>
            <w:lang w:eastAsia="pl-PL"/>
          </w:rPr>
          <w:t>https://jozefow.bip.eur.pl/public/?id=191569</w:t>
        </w:r>
      </w:hyperlink>
      <w:r w:rsidR="00A76A4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) </w:t>
      </w: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podpisany przez osoby upoważnione do składania oświadczeń woli, zgodnie z kopią odpisu z Krajowego Rejestru Sądowego, innego rejestru lub ewidencji. </w:t>
      </w:r>
    </w:p>
    <w:p w14:paraId="5E327A5C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kopię aktualnego odpisu z Krajowego Rejestru Sądowego (lub wydruk ze strony internetowej wyciągu z KRS), innego rejestru lub ewidencji; odpis musi być zgodny z aktualnym stanem faktycznym i prawnym; </w:t>
      </w:r>
    </w:p>
    <w:p w14:paraId="518D12B5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 przypadku wyboru innego sposobu reprezentacji podmiotów składających ofertę, niż wynikający z Krajowego Rejestru Sądowego lub innego właściwego rejestru - dokument potwierdzający upoważnienie do działania w imieniu oferenta (-ów); </w:t>
      </w:r>
    </w:p>
    <w:p w14:paraId="2C138A30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obowiązujący statut organizacji; </w:t>
      </w:r>
    </w:p>
    <w:p w14:paraId="04A92484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i pracowników; </w:t>
      </w:r>
    </w:p>
    <w:p w14:paraId="67EA7D98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w przypadku współpracy oferenta przy realizacji zadania publicznego z jednostką organizacyjną Miasta Józefowa – potwierdzenie jednostki o chęci współpracy przy danym zadaniu; </w:t>
      </w:r>
    </w:p>
    <w:p w14:paraId="29E11F6A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dokumenty poświadczające prawo do korzystania z lokali na terenie których realizowany ma być program na czas realizacji zadania np. akt własności, umowa najmu, umowa użyczenia, porozumienie w sprawie udostępnienia lokalu lub przyrzeczenie użyczenia lokalu, list intencyjny. W przypadku realizowania programu w kilku miejscach, należy dołączyć dokumenty poświadczające prawo do korzystania ze wszystkich lokali/miejsc. </w:t>
      </w:r>
    </w:p>
    <w:p w14:paraId="3C7EEE44" w14:textId="77777777" w:rsidR="000474F4" w:rsidRPr="00EE331D" w:rsidRDefault="000474F4" w:rsidP="00EE331D">
      <w:pPr>
        <w:numPr>
          <w:ilvl w:val="0"/>
          <w:numId w:val="33"/>
        </w:num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E331D">
        <w:rPr>
          <w:rFonts w:ascii="Times New Roman" w:eastAsia="Times New Roman" w:hAnsi="Times New Roman" w:cs="Times New Roman"/>
          <w:bCs/>
          <w:sz w:val="20"/>
          <w:lang w:eastAsia="pl-PL"/>
        </w:rPr>
        <w:t xml:space="preserve">oświadczenie o ochronie danych osobowych- załącznik nr 2 </w:t>
      </w:r>
    </w:p>
    <w:p w14:paraId="6C87687D" w14:textId="77777777" w:rsidR="000474F4" w:rsidRPr="000474F4" w:rsidRDefault="000474F4" w:rsidP="003E3D6E">
      <w:pPr>
        <w:numPr>
          <w:ilvl w:val="0"/>
          <w:numId w:val="21"/>
        </w:numPr>
        <w:spacing w:after="15" w:line="386" w:lineRule="auto"/>
        <w:ind w:left="323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Poza załącznikami wymienionymi w ust. 1 oferent może dołączyć rekomendacje oraz opinie. </w:t>
      </w:r>
    </w:p>
    <w:p w14:paraId="21C06FAF" w14:textId="77777777" w:rsidR="000474F4" w:rsidRPr="000474F4" w:rsidRDefault="000474F4" w:rsidP="003E3D6E">
      <w:pPr>
        <w:numPr>
          <w:ilvl w:val="0"/>
          <w:numId w:val="21"/>
        </w:numPr>
        <w:spacing w:after="15" w:line="386" w:lineRule="auto"/>
        <w:ind w:left="323" w:right="45" w:hanging="323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przypadku, gdy  oferta  składana  jest  przez  więcej  niż  jednego  oferenta,  każdy z oferentów zobowiązany jest do załączenia wszystkich dokumentów wymienionych powyżej. </w:t>
      </w:r>
    </w:p>
    <w:p w14:paraId="6E89522E" w14:textId="77777777" w:rsidR="000474F4" w:rsidRPr="000474F4" w:rsidRDefault="000474F4" w:rsidP="005E5C71">
      <w:pPr>
        <w:spacing w:after="120"/>
        <w:ind w:right="646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§ 6. </w:t>
      </w:r>
    </w:p>
    <w:p w14:paraId="2522A519" w14:textId="66C6737B" w:rsidR="000474F4" w:rsidRPr="000474F4" w:rsidRDefault="000474F4" w:rsidP="005E5C71">
      <w:pPr>
        <w:keepNext/>
        <w:keepLines/>
        <w:spacing w:after="233" w:line="359" w:lineRule="auto"/>
        <w:ind w:right="4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TRYB I KRYTERIA STOSOWANE PRZY WYBORZE OFERT ORAZ TERMIN DOKONANIA WYBORU OFERT</w:t>
      </w:r>
    </w:p>
    <w:p w14:paraId="3D24899F" w14:textId="77777777" w:rsidR="000474F4" w:rsidRPr="000474F4" w:rsidRDefault="000474F4" w:rsidP="003E3D6E">
      <w:pPr>
        <w:numPr>
          <w:ilvl w:val="0"/>
          <w:numId w:val="22"/>
        </w:numPr>
        <w:spacing w:after="15" w:line="386" w:lineRule="auto"/>
        <w:ind w:left="216" w:right="45" w:hanging="216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Złożone oferty będą  podlegać ocenie formalnej zgodnie z kryteriami wskazanymi w Karcie oceny oferty, której wzór stanowi załącznik do niniejszego ogłoszenia. </w:t>
      </w:r>
    </w:p>
    <w:p w14:paraId="3DC074ED" w14:textId="77777777" w:rsidR="000474F4" w:rsidRDefault="000474F4" w:rsidP="003E3D6E">
      <w:pPr>
        <w:numPr>
          <w:ilvl w:val="0"/>
          <w:numId w:val="22"/>
        </w:numPr>
        <w:spacing w:after="15" w:line="386" w:lineRule="auto"/>
        <w:ind w:left="216" w:right="45" w:hanging="216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Przy rozpatrywaniu ofert i przyznawaniu dotacji oprócz kryteriów określonych w art. 15 ust 1. ustawy  z dnia 24 kwietnia 2003 r. o działalności pożytku publicznego i o wolontariacie będą brane pod uwagę następujące kryteria: </w:t>
      </w:r>
    </w:p>
    <w:p w14:paraId="74962602" w14:textId="3991D65D" w:rsidR="0006094B" w:rsidRDefault="00C0217E" w:rsidP="0006094B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możliwość realizacji zadania publicznego przez oferenta – 0-</w:t>
      </w:r>
      <w:r w:rsidR="00A81D97">
        <w:rPr>
          <w:rFonts w:ascii="Times New Roman" w:eastAsia="Times New Roman" w:hAnsi="Times New Roman" w:cs="Times New Roman"/>
          <w:color w:val="000000"/>
          <w:sz w:val="20"/>
          <w:lang w:eastAsia="pl-PL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pkt;</w:t>
      </w:r>
    </w:p>
    <w:p w14:paraId="39CDBC37" w14:textId="799BA8F6" w:rsidR="0006094B" w:rsidRDefault="00A81D97" w:rsidP="0006094B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oszczędność i racjonalność kalkulacji kosztów </w:t>
      </w:r>
      <w:r w:rsidR="00C0217E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– 0-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20</w:t>
      </w:r>
      <w:r w:rsidR="00C0217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pkt;</w:t>
      </w:r>
    </w:p>
    <w:p w14:paraId="1E13E8D4" w14:textId="7371B69C" w:rsidR="00A81D97" w:rsidRDefault="00A81D97" w:rsidP="0006094B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>zakres wykorzystania w realizacji oferty wolontariuszy – 0–20 pkt;</w:t>
      </w:r>
    </w:p>
    <w:p w14:paraId="385EDF61" w14:textId="06F15380" w:rsidR="0006094B" w:rsidRDefault="00A81D97" w:rsidP="0006094B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doświadczenie przy realizacji zadań o podobnym charakterze przy udziale środków publicznych</w:t>
      </w:r>
      <w:r w:rsidR="00C0217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– 0-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20</w:t>
      </w:r>
      <w:r w:rsidR="00C0217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pkt;</w:t>
      </w:r>
    </w:p>
    <w:p w14:paraId="0FDA5353" w14:textId="1389F509" w:rsidR="00A81D97" w:rsidRDefault="00A81D97" w:rsidP="0006094B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ocena poprawności przedstawienia wszystkich elementów merytoryczno-finansowych oferty 0 -15 pkt;</w:t>
      </w:r>
    </w:p>
    <w:p w14:paraId="676CE079" w14:textId="57AD37EE" w:rsidR="0006094B" w:rsidRPr="000474F4" w:rsidRDefault="00C0217E" w:rsidP="0006094B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wysokość planowa</w:t>
      </w:r>
      <w:r w:rsidR="0006094B">
        <w:rPr>
          <w:rFonts w:ascii="Times New Roman" w:eastAsia="Times New Roman" w:hAnsi="Times New Roman" w:cs="Times New Roman"/>
          <w:color w:val="000000"/>
          <w:sz w:val="20"/>
          <w:lang w:eastAsia="pl-PL"/>
        </w:rPr>
        <w:t>nego przez oferenta udziału środków finansowych własnych lub środków pochodzących z innych źródeł na realizację zadania publicznego – 0-</w:t>
      </w:r>
      <w:r w:rsidR="00A81D97">
        <w:rPr>
          <w:rFonts w:ascii="Times New Roman" w:eastAsia="Times New Roman" w:hAnsi="Times New Roman" w:cs="Times New Roman"/>
          <w:color w:val="000000"/>
          <w:sz w:val="20"/>
          <w:lang w:eastAsia="pl-PL"/>
        </w:rPr>
        <w:t>20</w:t>
      </w:r>
      <w:r w:rsidR="0006094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pkt.</w:t>
      </w:r>
    </w:p>
    <w:p w14:paraId="3A465DD1" w14:textId="77777777" w:rsidR="000474F4" w:rsidRPr="000474F4" w:rsidRDefault="000474F4" w:rsidP="003E3D6E">
      <w:pPr>
        <w:numPr>
          <w:ilvl w:val="0"/>
          <w:numId w:val="22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Oceny merytorycznej złożonych ofert dokona komisja konkursowa. Z posiedzenia komisji konkursowej sporządza się protokół. </w:t>
      </w:r>
    </w:p>
    <w:p w14:paraId="3889DE70" w14:textId="77777777" w:rsidR="000474F4" w:rsidRPr="000474F4" w:rsidRDefault="000474F4" w:rsidP="003E3D6E">
      <w:pPr>
        <w:numPr>
          <w:ilvl w:val="0"/>
          <w:numId w:val="22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 analizie złożonych ofert komisja konkursowa przedłoży Burmistrzowi Miasta rekomendacje, co do wyboru ofert. </w:t>
      </w:r>
    </w:p>
    <w:p w14:paraId="1C273B6B" w14:textId="77777777" w:rsidR="000474F4" w:rsidRPr="000474F4" w:rsidRDefault="000474F4" w:rsidP="003E3D6E">
      <w:pPr>
        <w:numPr>
          <w:ilvl w:val="0"/>
          <w:numId w:val="22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Wybór ofert nastąpi w ciągu 21 dni po upływie terminu ich składania. </w:t>
      </w:r>
    </w:p>
    <w:p w14:paraId="281F2B59" w14:textId="77777777" w:rsidR="000474F4" w:rsidRPr="000474F4" w:rsidRDefault="000474F4" w:rsidP="003E3D6E">
      <w:pPr>
        <w:numPr>
          <w:ilvl w:val="0"/>
          <w:numId w:val="22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Wyniki otwartego konkursu ofert zostaną podane do publicznej wiadomości w formie zarządzenia Burmistrza Miasta Józefowa, które zostanie umieszczone na tablicy ogłoszeń Urzędu Miasta Józefowa, w Biuletynie Informacji Publicznej oraz na stronie internetowej urzędu</w:t>
      </w:r>
      <w:hyperlink r:id="rId8">
        <w:r w:rsidRPr="000474F4">
          <w:rPr>
            <w:rFonts w:ascii="Times New Roman" w:eastAsia="Times New Roman" w:hAnsi="Times New Roman" w:cs="Times New Roman"/>
            <w:color w:val="000000"/>
            <w:sz w:val="20"/>
            <w:lang w:eastAsia="pl-PL"/>
          </w:rPr>
          <w:t xml:space="preserve"> </w:t>
        </w:r>
      </w:hyperlink>
      <w:hyperlink r:id="rId9">
        <w:r w:rsidRPr="000474F4">
          <w:rPr>
            <w:rFonts w:ascii="Times New Roman" w:eastAsia="Times New Roman" w:hAnsi="Times New Roman" w:cs="Times New Roman"/>
            <w:color w:val="000000"/>
            <w:sz w:val="20"/>
            <w:u w:val="single" w:color="000000"/>
            <w:lang w:eastAsia="pl-PL"/>
          </w:rPr>
          <w:t>www.jozefow.pl.</w:t>
        </w:r>
      </w:hyperlink>
      <w:hyperlink r:id="rId10">
        <w:r w:rsidRPr="000474F4">
          <w:rPr>
            <w:rFonts w:ascii="Times New Roman" w:eastAsia="Times New Roman" w:hAnsi="Times New Roman" w:cs="Times New Roman"/>
            <w:color w:val="000000"/>
            <w:sz w:val="20"/>
            <w:lang w:eastAsia="pl-PL"/>
          </w:rPr>
          <w:t xml:space="preserve"> </w:t>
        </w:r>
      </w:hyperlink>
    </w:p>
    <w:p w14:paraId="4ECEC701" w14:textId="77777777" w:rsidR="000474F4" w:rsidRPr="000474F4" w:rsidRDefault="000474F4" w:rsidP="005E5C71">
      <w:pPr>
        <w:spacing w:after="141"/>
        <w:ind w:right="646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§ 7. </w:t>
      </w:r>
    </w:p>
    <w:p w14:paraId="6DB54AC0" w14:textId="7467ADF9" w:rsidR="000474F4" w:rsidRPr="000474F4" w:rsidRDefault="000474F4" w:rsidP="005E5C71">
      <w:pPr>
        <w:keepNext/>
        <w:keepLines/>
        <w:tabs>
          <w:tab w:val="left" w:pos="10443"/>
        </w:tabs>
        <w:spacing w:after="248"/>
        <w:ind w:right="8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OBOWIĄZKI ZLECENIOBIORCY PO PRZYZNANIU DOTACJI</w:t>
      </w:r>
    </w:p>
    <w:p w14:paraId="5F019C56" w14:textId="77777777" w:rsidR="000474F4" w:rsidRPr="000474F4" w:rsidRDefault="000474F4" w:rsidP="003E3D6E">
      <w:pPr>
        <w:numPr>
          <w:ilvl w:val="0"/>
          <w:numId w:val="23"/>
        </w:numPr>
        <w:tabs>
          <w:tab w:val="left" w:pos="0"/>
          <w:tab w:val="left" w:pos="324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Oferent zobowiązany jest w terminie do 7 dni roboczych od daty otrzymania od pracownika referatu informacji o przyznaniu dotacji, przesłać w formie elektronicznej lub papierowej oświadczenie o przyjęciu bądź nieprzyjęciu dotacji wraz z podaniem terminu przesłania dokumentów niezbędnych do przygotowania projektu umowy o wsparcie realizacji zadania publicznego, w tym: </w:t>
      </w:r>
    </w:p>
    <w:p w14:paraId="5BD7815B" w14:textId="77777777" w:rsidR="000474F4" w:rsidRPr="000474F4" w:rsidRDefault="000474F4" w:rsidP="00EE331D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zaktualizowanego harmonogramu i kosztorysu realizacji zadania; </w:t>
      </w:r>
    </w:p>
    <w:p w14:paraId="758A7265" w14:textId="77777777" w:rsidR="000474F4" w:rsidRPr="000474F4" w:rsidRDefault="000474F4" w:rsidP="00EE331D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potwierdzenia aktualności danych oferenta zawartych w ofercie, niezbędnych do przygotowania umowy; </w:t>
      </w:r>
    </w:p>
    <w:p w14:paraId="5B5393F0" w14:textId="77777777" w:rsidR="000474F4" w:rsidRPr="000474F4" w:rsidRDefault="000474F4" w:rsidP="00EE331D">
      <w:pPr>
        <w:numPr>
          <w:ilvl w:val="1"/>
          <w:numId w:val="22"/>
        </w:numPr>
        <w:spacing w:after="15" w:line="386" w:lineRule="auto"/>
        <w:ind w:left="648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oświadczenia o statusie oferenta jako podatnika podatku VAT (czynny/ zwolniony/ nie jest podatnikiem podatku VAT). </w:t>
      </w:r>
    </w:p>
    <w:p w14:paraId="305F32C8" w14:textId="77777777" w:rsidR="000474F4" w:rsidRPr="000474F4" w:rsidRDefault="000474F4" w:rsidP="003E3D6E">
      <w:pPr>
        <w:numPr>
          <w:ilvl w:val="0"/>
          <w:numId w:val="23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Nieprzesłanie oświadczenia, o którym mowa w ust. 1 jest równoznaczne z nieprzyjęciem dotacji przez oferenta. </w:t>
      </w:r>
    </w:p>
    <w:p w14:paraId="4F2BFF44" w14:textId="07F65C17" w:rsidR="000474F4" w:rsidRPr="000474F4" w:rsidRDefault="000474F4" w:rsidP="003E3D6E">
      <w:pPr>
        <w:numPr>
          <w:ilvl w:val="0"/>
          <w:numId w:val="23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Wszystkie dokumenty powinny być wystawione na oferenta i zawierać trwały i czytelny opis. </w:t>
      </w:r>
      <w:r w:rsidRPr="000474F4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pl-PL"/>
        </w:rPr>
        <w:t>Do rozliczenia środków własnych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dopuszcza się kwalifikowanie wydatków poniesionych w okresie realizacji zadania, także przed podpisaniem umowy, nie wcześniej jednak niż </w:t>
      </w: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od dnia </w:t>
      </w:r>
      <w:r w:rsidR="003E3D6E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realizacji zadania</w:t>
      </w: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do dnia zakończenia zadania określonego w umowie. </w:t>
      </w:r>
    </w:p>
    <w:p w14:paraId="65ECC106" w14:textId="77777777" w:rsidR="000474F4" w:rsidRPr="000474F4" w:rsidRDefault="000474F4" w:rsidP="003E3D6E">
      <w:p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pl-PL"/>
        </w:rPr>
        <w:t>Do rozliczenia środków pochodzących z dotacji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kwalifikowane będą wydatki poniesione </w:t>
      </w: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od dnia podpisania umowy 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do dnia zakończenia zadania określonego w umowie. </w:t>
      </w:r>
    </w:p>
    <w:p w14:paraId="46B5DD8B" w14:textId="77777777" w:rsidR="000474F4" w:rsidRPr="000474F4" w:rsidRDefault="000474F4" w:rsidP="000474F4">
      <w:pPr>
        <w:spacing w:after="18"/>
        <w:ind w:left="94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4A00F995" w14:textId="77777777" w:rsidR="000474F4" w:rsidRPr="000474F4" w:rsidRDefault="000474F4" w:rsidP="00EF5EBE">
      <w:pPr>
        <w:spacing w:after="5"/>
        <w:ind w:right="47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§ 8. </w:t>
      </w:r>
    </w:p>
    <w:p w14:paraId="2273AC09" w14:textId="524BD98D" w:rsidR="000474F4" w:rsidRPr="000474F4" w:rsidRDefault="000474F4" w:rsidP="00EF5EBE">
      <w:pPr>
        <w:keepNext/>
        <w:keepLines/>
        <w:ind w:right="4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INFORMACJA DODATKOWA: KLAUZULA INFORMACYJNA</w:t>
      </w:r>
    </w:p>
    <w:p w14:paraId="4A9BA61E" w14:textId="77777777" w:rsidR="000474F4" w:rsidRPr="000474F4" w:rsidRDefault="000474F4" w:rsidP="000474F4">
      <w:pPr>
        <w:ind w:left="94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5040A65D" w14:textId="77777777" w:rsidR="000474F4" w:rsidRPr="000474F4" w:rsidRDefault="000474F4" w:rsidP="003E3D6E">
      <w:pPr>
        <w:spacing w:after="15" w:line="386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Zgodnie z art. 13 ust. 1 i ust. 2 Rozporządzenia Parlamentu Europejskiego i Rady (UE) 2016/679 z 27 kwietnia 2016 r. w sprawie ochrony osób fizycznych w związku z przetwarzaniem danych osobowych  i w sprawie swobodnego przepływu takich danych oraz uchylenia dyrektywy 95/46/WE (dalej: RODO), informujemy, iż:  </w:t>
      </w:r>
    </w:p>
    <w:p w14:paraId="5B3B12FA" w14:textId="77777777" w:rsidR="000474F4" w:rsidRPr="000474F4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Administratorem danych osobowych jest Burmistrz Miasta Józefowa  ul. Kard. Wyszyńskiego 1, 05-420 Józefów;  um@jozefow.pl,  tel. (22) 779 00 00. </w:t>
      </w:r>
    </w:p>
    <w:p w14:paraId="55B52D16" w14:textId="77777777" w:rsidR="00EF5EBE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EF5EB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Jest możliwość skontaktowania się z Inspektorem Ochrony Danych (IOD) w Urzędzie Miasta  w Józefowie poprzez adres e-mail: </w:t>
      </w:r>
      <w:r w:rsidRPr="00EF5EBE">
        <w:rPr>
          <w:rFonts w:ascii="Times New Roman" w:eastAsia="Times New Roman" w:hAnsi="Times New Roman" w:cs="Times New Roman"/>
          <w:color w:val="0000FF"/>
          <w:sz w:val="20"/>
          <w:u w:val="single" w:color="0000FF"/>
          <w:lang w:eastAsia="pl-PL"/>
        </w:rPr>
        <w:t>iodo@jozefow.pl</w:t>
      </w:r>
      <w:r w:rsidRPr="00EF5EB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22FD9448" w14:textId="6E65E2A8" w:rsidR="000474F4" w:rsidRPr="00EF5EBE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EF5EB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Przetwarzanie danych osobowych jest niezbędne do wypełnienia obowiązku prawnego ciążącego na administratorze, zgodnie z art. 6 pkt 1 lit. c RODO i będzie się odbywać w celu przeprowadzenia procedury otwartego konkursu ofert na realizację zadań publicznych w 2023 r. w oparciu o ustawę  z dnia 24 kwietnia 2003 r. o działalności pożytku publicznego i o wolontariacie. </w:t>
      </w:r>
    </w:p>
    <w:p w14:paraId="752E4527" w14:textId="77777777" w:rsidR="000474F4" w:rsidRPr="000474F4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związku z przetwarzaniem danych w celach wskazanych powyżej, dane osobowe mogą być udostępnione innym odbiorcom lub kategoriom odbiorców. Odbiorcami danych mogą być: podmioty upoważnione do odbioru danych osobowych na podstawie </w:t>
      </w: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odpowiednich przepisów prawa; podmioty, które przetwarzają dane osobowe w imieniu Administratora, na podstawie zawartej umowy powierzenia przetwarzania danych osobowych (tzw. podmioty przetwarzające). </w:t>
      </w:r>
    </w:p>
    <w:p w14:paraId="0B1FCF73" w14:textId="77777777" w:rsidR="000474F4" w:rsidRPr="000474F4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Podane dane osobowe nie będą przekazywane do państwa trzeciego. </w:t>
      </w:r>
    </w:p>
    <w:p w14:paraId="5E662001" w14:textId="77777777" w:rsidR="000474F4" w:rsidRPr="000474F4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Dane osobowe będą przetwarzane przez okres niezbędny do realizacji odpowiedniego celu przetwarzania wskazanego w pkt. 3, oraz przez dwa lata, licząc od pierwszego stycznia roku następującego po roku zakończenia sprawy, w tym również obowiązku archiwizacyjnego wynikającego z rozporządzenia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późn</w:t>
      </w:r>
      <w:proofErr w:type="spellEnd"/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zm.). </w:t>
      </w:r>
    </w:p>
    <w:p w14:paraId="0EE6AD2B" w14:textId="77777777" w:rsidR="000474F4" w:rsidRPr="000474F4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związku z przetwarzaniem przez Administratora danych osobie, której dane dotyczą: przysługuje prawo dostępu do treści danych, na podstawie art. 15 Rozporządzenia; przysługuje prawo do sprostowania danych, na podstawie art. 16 Rozporządzenia; przysługuje prawo do usunięcia danych, na podstawie art. 17 Rozporządzenia; przysługuje prawo do ograniczenia przetwarzania danych, na podstawie art. 18 Rozporządzenia; przysługuje prawo wniesienia sprzeciwu wobec przetwarzania danych, na podstawie art. 21 Rozporządzenia.  </w:t>
      </w:r>
    </w:p>
    <w:p w14:paraId="5D9048C9" w14:textId="4FDE61C2" w:rsidR="000474F4" w:rsidRPr="00B63B55" w:rsidRDefault="000474F4" w:rsidP="003E3D6E">
      <w:pPr>
        <w:numPr>
          <w:ilvl w:val="0"/>
          <w:numId w:val="24"/>
        </w:numPr>
        <w:tabs>
          <w:tab w:val="left" w:pos="216"/>
        </w:tabs>
        <w:spacing w:after="15" w:line="386" w:lineRule="auto"/>
        <w:ind w:left="0" w:right="45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Osobie, której dane dotyczą, przysługuje prawo wniesienia skargi do organu nadzorczego tj. Prezesa </w:t>
      </w:r>
      <w:r w:rsidRPr="00B63B55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Urzędu Ochrony Danych Osobowych, gdy osoba ta uzna, że przetwarzanie danych osobowych narusza przepisy RODO.  </w:t>
      </w:r>
    </w:p>
    <w:p w14:paraId="03452FB3" w14:textId="77777777" w:rsidR="000474F4" w:rsidRPr="000474F4" w:rsidRDefault="000474F4" w:rsidP="003E3D6E">
      <w:pPr>
        <w:numPr>
          <w:ilvl w:val="0"/>
          <w:numId w:val="24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Podanie danych osobowych jest warunkiem prowadzenia sprawy w Urzędzie Miasta Józefowa. </w:t>
      </w:r>
    </w:p>
    <w:p w14:paraId="10438FFE" w14:textId="77777777" w:rsidR="000474F4" w:rsidRPr="000474F4" w:rsidRDefault="000474F4" w:rsidP="003E3D6E">
      <w:pPr>
        <w:numPr>
          <w:ilvl w:val="0"/>
          <w:numId w:val="24"/>
        </w:numPr>
        <w:spacing w:after="15" w:line="386" w:lineRule="auto"/>
        <w:ind w:left="324" w:right="45" w:hanging="32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Dane osobowe nie będą przetwarzane w sposób zautomatyzowany, w tym również w formie profilowania. </w:t>
      </w:r>
    </w:p>
    <w:p w14:paraId="0AF7ABF7" w14:textId="77777777" w:rsidR="000474F4" w:rsidRPr="000474F4" w:rsidRDefault="000474F4" w:rsidP="00EF5EBE">
      <w:pPr>
        <w:tabs>
          <w:tab w:val="left" w:pos="5076"/>
        </w:tabs>
        <w:spacing w:after="260"/>
        <w:ind w:right="151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§ 9. </w:t>
      </w:r>
    </w:p>
    <w:p w14:paraId="178DAC97" w14:textId="265E3D1C" w:rsidR="000474F4" w:rsidRPr="000474F4" w:rsidRDefault="000474F4" w:rsidP="00EF5EBE">
      <w:pPr>
        <w:spacing w:after="111" w:line="387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Informacja o zrealizowanych przez Miasto Józefów w roku ogłoszenia otwartego konkursu ofert i w roku poprzednim, zadaniach publicznych tego samego rodzaju i związanych z nimi kosztami, ze szczególnym uwzględnieniem wysokości dotacji przekazanych organizacjom pozarządowym i podmiotom, o których mowa w art. 3 ust. 3 ustawy z dnia 24 kwietnia 2003 rok u o działalności pożytku publicznego  i o wolontariacie. </w:t>
      </w:r>
    </w:p>
    <w:p w14:paraId="3122CA90" w14:textId="77777777" w:rsidR="000474F4" w:rsidRPr="000474F4" w:rsidRDefault="000474F4" w:rsidP="00EF5EBE">
      <w:pPr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tbl>
      <w:tblPr>
        <w:tblStyle w:val="TableGrid"/>
        <w:tblW w:w="10476" w:type="dxa"/>
        <w:tblInd w:w="-5" w:type="dxa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4"/>
        <w:gridCol w:w="2694"/>
        <w:gridCol w:w="3098"/>
      </w:tblGrid>
      <w:tr w:rsidR="000474F4" w:rsidRPr="000474F4" w14:paraId="6E51CFAD" w14:textId="77777777" w:rsidTr="00EF5EBE">
        <w:trPr>
          <w:trHeight w:val="701"/>
        </w:trPr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C883" w14:textId="77777777" w:rsidR="000474F4" w:rsidRPr="000474F4" w:rsidRDefault="000474F4" w:rsidP="000474F4">
            <w:pPr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Zadanie publiczne </w:t>
            </w:r>
          </w:p>
        </w:tc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709" w14:textId="77777777" w:rsidR="000474F4" w:rsidRPr="000474F4" w:rsidRDefault="000474F4" w:rsidP="000474F4">
            <w:pPr>
              <w:spacing w:line="249" w:lineRule="auto"/>
              <w:ind w:left="748" w:right="5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Wysokość środków publicznych przekazanych na realizację zadania </w:t>
            </w:r>
          </w:p>
          <w:p w14:paraId="32B895A6" w14:textId="77777777" w:rsidR="000474F4" w:rsidRPr="000474F4" w:rsidRDefault="000474F4" w:rsidP="000474F4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 roku </w:t>
            </w:r>
          </w:p>
        </w:tc>
      </w:tr>
      <w:tr w:rsidR="000474F4" w:rsidRPr="000474F4" w14:paraId="0799CD58" w14:textId="77777777" w:rsidTr="00EF5EBE">
        <w:trPr>
          <w:trHeight w:val="278"/>
        </w:trPr>
        <w:tc>
          <w:tcPr>
            <w:tcW w:w="4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1FE6" w14:textId="77777777" w:rsidR="000474F4" w:rsidRPr="000474F4" w:rsidRDefault="000474F4" w:rsidP="000474F4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A4BB" w14:textId="26A10906" w:rsidR="000474F4" w:rsidRPr="000474F4" w:rsidRDefault="000474F4" w:rsidP="000474F4">
            <w:pPr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>202</w:t>
            </w:r>
            <w:r w:rsidR="003E3D6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5C2B" w14:textId="717A9549" w:rsidR="000474F4" w:rsidRPr="000474F4" w:rsidRDefault="000474F4" w:rsidP="000474F4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>202</w:t>
            </w:r>
            <w:r w:rsidR="003E3D6E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0474F4" w:rsidRPr="000474F4" w14:paraId="76D937C7" w14:textId="77777777" w:rsidTr="00EF5EBE">
        <w:trPr>
          <w:trHeight w:val="72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55C7" w14:textId="41B4092F" w:rsidR="000474F4" w:rsidRPr="000474F4" w:rsidRDefault="001E6CA3" w:rsidP="00047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E6CA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Aktywizacja dzieci i młodzieży z terenu Miasta Józefowa w okresie wakacji letnich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7E99" w14:textId="7BBE1BD3" w:rsidR="000474F4" w:rsidRPr="000474F4" w:rsidRDefault="003E3D6E" w:rsidP="000474F4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0 </w:t>
            </w:r>
            <w:r w:rsidR="000474F4"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zł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C1E" w14:textId="3FC46AFF" w:rsidR="000474F4" w:rsidRPr="000474F4" w:rsidRDefault="003E3D6E" w:rsidP="000474F4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0 </w:t>
            </w:r>
            <w:r w:rsidR="000474F4" w:rsidRPr="000474F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zł </w:t>
            </w:r>
          </w:p>
        </w:tc>
      </w:tr>
    </w:tbl>
    <w:p w14:paraId="063DC5EE" w14:textId="77777777" w:rsidR="000474F4" w:rsidRPr="000474F4" w:rsidRDefault="000474F4" w:rsidP="000474F4">
      <w:pPr>
        <w:spacing w:after="18"/>
        <w:ind w:left="1136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0ADF0006" w14:textId="77777777" w:rsidR="000474F4" w:rsidRPr="000474F4" w:rsidRDefault="000474F4" w:rsidP="00EF5EBE">
      <w:pPr>
        <w:spacing w:after="15"/>
        <w:ind w:right="154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Wszelkich informacji dotyczących konkursu udziela: </w:t>
      </w:r>
    </w:p>
    <w:p w14:paraId="2810A160" w14:textId="77777777" w:rsidR="000474F4" w:rsidRPr="000474F4" w:rsidRDefault="000474F4" w:rsidP="00EF5EBE">
      <w:pPr>
        <w:spacing w:after="79"/>
        <w:ind w:right="47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0474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Referat Oświaty, Kultury, Zdrowia i Sportu w Urzędzie Miasta Józefowa  tel. (0 22) 778-11-70, e-mail w.sztengauzer@jozefow.pl </w:t>
      </w:r>
    </w:p>
    <w:p w14:paraId="67F59185" w14:textId="0571F9E5" w:rsidR="000907AA" w:rsidRDefault="000907AA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75AD78C7" w14:textId="77777777" w:rsidR="00942FB6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5229ECF4" w14:textId="77777777" w:rsidR="00942FB6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5DF79734" w14:textId="77777777" w:rsidR="00942FB6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413F284C" w14:textId="77777777" w:rsidR="00942FB6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40439100" w14:textId="77777777" w:rsidR="00942FB6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5C1983EF" w14:textId="77777777" w:rsidR="00942FB6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p w14:paraId="6BD1D08A" w14:textId="77777777" w:rsidR="00942FB6" w:rsidRPr="00942FB6" w:rsidRDefault="00942FB6" w:rsidP="00942FB6">
      <w:pPr>
        <w:jc w:val="right"/>
        <w:rPr>
          <w:rFonts w:ascii="Times New Roman" w:eastAsia="MS Mincho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MS Mincho" w:hAnsi="Times New Roman" w:cs="Times New Roman"/>
          <w:color w:val="000000"/>
          <w:sz w:val="20"/>
          <w:szCs w:val="20"/>
          <w:lang w:eastAsia="pl-PL"/>
        </w:rPr>
        <w:lastRenderedPageBreak/>
        <w:t>Załącznik nr 2 do oferty</w:t>
      </w:r>
    </w:p>
    <w:p w14:paraId="6B3A1CD7" w14:textId="77777777" w:rsidR="00942FB6" w:rsidRPr="00942FB6" w:rsidRDefault="00942FB6" w:rsidP="00942FB6">
      <w:pPr>
        <w:jc w:val="right"/>
        <w:rPr>
          <w:rFonts w:ascii="Times New Roman" w:eastAsia="MS Mincho" w:hAnsi="Times New Roman" w:cs="Times New Roman"/>
          <w:color w:val="000000"/>
          <w:sz w:val="20"/>
          <w:szCs w:val="20"/>
          <w:lang w:eastAsia="pl-PL"/>
        </w:rPr>
      </w:pPr>
    </w:p>
    <w:p w14:paraId="2F7154B9" w14:textId="77777777" w:rsidR="00942FB6" w:rsidRPr="00942FB6" w:rsidRDefault="00942FB6" w:rsidP="00942FB6">
      <w:pPr>
        <w:jc w:val="right"/>
        <w:rPr>
          <w:rFonts w:ascii="Times New Roman" w:eastAsia="MS Mincho" w:hAnsi="Times New Roman" w:cs="Times New Roman"/>
          <w:color w:val="000000"/>
          <w:sz w:val="20"/>
          <w:szCs w:val="20"/>
          <w:lang w:eastAsia="pl-PL"/>
        </w:rPr>
      </w:pPr>
    </w:p>
    <w:p w14:paraId="29CC1759" w14:textId="77777777" w:rsidR="00942FB6" w:rsidRPr="00942FB6" w:rsidRDefault="00942FB6" w:rsidP="00942FB6">
      <w:pPr>
        <w:jc w:val="right"/>
        <w:rPr>
          <w:rFonts w:ascii="Times New Roman" w:eastAsia="MS Mincho" w:hAnsi="Times New Roman" w:cs="Times New Roman"/>
          <w:color w:val="000000"/>
          <w:sz w:val="20"/>
          <w:szCs w:val="20"/>
          <w:lang w:eastAsia="pl-PL"/>
        </w:rPr>
      </w:pPr>
    </w:p>
    <w:p w14:paraId="15A87884" w14:textId="77777777" w:rsidR="00942FB6" w:rsidRPr="00942FB6" w:rsidRDefault="00942FB6" w:rsidP="00942FB6">
      <w:pPr>
        <w:spacing w:line="270" w:lineRule="auto"/>
        <w:ind w:left="1033" w:right="102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Oświadczenie o ochronie danych osobowych </w:t>
      </w:r>
    </w:p>
    <w:p w14:paraId="7B2428DB" w14:textId="77777777" w:rsidR="00942FB6" w:rsidRPr="00942FB6" w:rsidRDefault="00942FB6" w:rsidP="00942FB6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35404FA6" w14:textId="77777777" w:rsidR="00942FB6" w:rsidRPr="00942FB6" w:rsidRDefault="00942FB6" w:rsidP="00942FB6">
      <w:pPr>
        <w:spacing w:after="18" w:line="259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F3C50F8" w14:textId="17B65609" w:rsidR="00942FB6" w:rsidRPr="00942FB6" w:rsidRDefault="00942FB6" w:rsidP="00942FB6">
      <w:pPr>
        <w:spacing w:after="8" w:line="250" w:lineRule="auto"/>
        <w:ind w:left="8" w:right="3" w:hanging="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Oświadczam, że zapoznałem/</w:t>
      </w:r>
      <w:proofErr w:type="spellStart"/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am</w:t>
      </w:r>
      <w:proofErr w:type="spellEnd"/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się z „Klauzulą informacyjną”, o której mowa w </w:t>
      </w:r>
      <w:r w:rsidRPr="00942F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2FB6">
        <w:rPr>
          <w:rFonts w:ascii="Times New Roman" w:eastAsia="Times New Roman" w:hAnsi="Times New Roman" w:cs="Times New Roman"/>
          <w:sz w:val="20"/>
          <w:szCs w:val="20"/>
          <w:lang w:eastAsia="pl-PL"/>
        </w:rPr>
        <w:t>§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</w:t>
      </w: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otwartego konkursu ofert na realizację zadania publicznego w 2024 r. stanowiącego Załącznik do Zarządzenia Nr</w:t>
      </w:r>
      <w:r w:rsidR="00A16F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80</w:t>
      </w: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/2024 Burmistrza Miasta Józefowa  z dnia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28.05.</w:t>
      </w: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2024 r. </w:t>
      </w:r>
    </w:p>
    <w:p w14:paraId="47FB26BD" w14:textId="77777777" w:rsidR="00942FB6" w:rsidRPr="00942FB6" w:rsidRDefault="00942FB6" w:rsidP="00942FB6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090A0930" w14:textId="77777777" w:rsidR="00942FB6" w:rsidRPr="00942FB6" w:rsidRDefault="00942FB6" w:rsidP="00942FB6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610F38D3" w14:textId="77777777" w:rsidR="00942FB6" w:rsidRPr="00942FB6" w:rsidRDefault="00942FB6" w:rsidP="00942FB6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2003CDF2" w14:textId="77777777" w:rsidR="00942FB6" w:rsidRPr="00942FB6" w:rsidRDefault="00942FB6" w:rsidP="00942FB6">
      <w:pPr>
        <w:spacing w:after="8" w:line="250" w:lineRule="auto"/>
        <w:ind w:left="8" w:right="3" w:hanging="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…………………………                                                                                             ………………………..  </w:t>
      </w:r>
    </w:p>
    <w:p w14:paraId="4D0087D8" w14:textId="77777777" w:rsidR="00942FB6" w:rsidRPr="00942FB6" w:rsidRDefault="00942FB6" w:rsidP="00942FB6">
      <w:pPr>
        <w:spacing w:after="8" w:line="250" w:lineRule="auto"/>
        <w:ind w:left="150" w:right="3" w:hanging="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(miejscowość, data)                                                                                                     (czytelny podpis) </w:t>
      </w:r>
    </w:p>
    <w:p w14:paraId="28683586" w14:textId="77777777" w:rsidR="00942FB6" w:rsidRPr="00942FB6" w:rsidRDefault="00942FB6" w:rsidP="00942FB6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42F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184D62BE" w14:textId="77777777" w:rsidR="00942FB6" w:rsidRPr="003E3D6E" w:rsidRDefault="00942FB6" w:rsidP="003E3D6E">
      <w:pPr>
        <w:shd w:val="clear" w:color="auto" w:fill="FFFFFF"/>
        <w:spacing w:before="225" w:after="225"/>
        <w:rPr>
          <w:rFonts w:ascii="Roboto" w:eastAsia="Times New Roman" w:hAnsi="Roboto" w:cs="Times New Roman"/>
          <w:color w:val="212121"/>
          <w:sz w:val="27"/>
          <w:szCs w:val="27"/>
          <w:lang w:eastAsia="pl-PL"/>
        </w:rPr>
      </w:pPr>
    </w:p>
    <w:sectPr w:rsidR="00942FB6" w:rsidRPr="003E3D6E" w:rsidSect="00B0024D">
      <w:pgSz w:w="11906" w:h="16838" w:code="9"/>
      <w:pgMar w:top="567" w:right="674" w:bottom="1134" w:left="709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08D"/>
    <w:multiLevelType w:val="hybridMultilevel"/>
    <w:tmpl w:val="7DD01ACA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D67959"/>
    <w:multiLevelType w:val="hybridMultilevel"/>
    <w:tmpl w:val="33944358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810C65"/>
    <w:multiLevelType w:val="hybridMultilevel"/>
    <w:tmpl w:val="35F6834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3EB0EF6"/>
    <w:multiLevelType w:val="hybridMultilevel"/>
    <w:tmpl w:val="99C20C5C"/>
    <w:lvl w:ilvl="0" w:tplc="BE1CCEDE">
      <w:start w:val="11"/>
      <w:numFmt w:val="decimal"/>
      <w:lvlText w:val="%1.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00" w:hanging="360"/>
      </w:pPr>
    </w:lvl>
    <w:lvl w:ilvl="2" w:tplc="17E04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25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84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4C0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120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A8C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8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E2A48"/>
    <w:multiLevelType w:val="hybridMultilevel"/>
    <w:tmpl w:val="AE30E502"/>
    <w:lvl w:ilvl="0" w:tplc="29169C6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C7E38">
      <w:start w:val="1"/>
      <w:numFmt w:val="decimal"/>
      <w:lvlText w:val="%2)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D22B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0A0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46F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251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25EC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BA6B6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05A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865542"/>
    <w:multiLevelType w:val="hybridMultilevel"/>
    <w:tmpl w:val="7DD01ACA"/>
    <w:lvl w:ilvl="0" w:tplc="FFFFFFFF">
      <w:start w:val="1"/>
      <w:numFmt w:val="lowerLetter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687E9D"/>
    <w:multiLevelType w:val="hybridMultilevel"/>
    <w:tmpl w:val="3394435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957CB4"/>
    <w:multiLevelType w:val="hybridMultilevel"/>
    <w:tmpl w:val="33944358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886D07"/>
    <w:multiLevelType w:val="hybridMultilevel"/>
    <w:tmpl w:val="0268925C"/>
    <w:lvl w:ilvl="0" w:tplc="55DEA70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204A4">
      <w:start w:val="1"/>
      <w:numFmt w:val="decimal"/>
      <w:lvlText w:val="%2)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69C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3E3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28F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C5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07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83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6F2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657B1"/>
    <w:multiLevelType w:val="hybridMultilevel"/>
    <w:tmpl w:val="C71AD2C8"/>
    <w:lvl w:ilvl="0" w:tplc="F0D0F912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0E364">
      <w:start w:val="1"/>
      <w:numFmt w:val="decimal"/>
      <w:lvlText w:val="%2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FA1C1A">
      <w:start w:val="1"/>
      <w:numFmt w:val="bullet"/>
      <w:lvlText w:val="-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CF0C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6A11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61EE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8B6C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6E401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16F3A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DE5D64"/>
    <w:multiLevelType w:val="hybridMultilevel"/>
    <w:tmpl w:val="44944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C1934"/>
    <w:multiLevelType w:val="hybridMultilevel"/>
    <w:tmpl w:val="1E483366"/>
    <w:lvl w:ilvl="0" w:tplc="368AD28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C8A9DA">
      <w:start w:val="1"/>
      <w:numFmt w:val="decimal"/>
      <w:lvlText w:val="%2)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0B1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AAC6A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09D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7E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CDC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A5B1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E1D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634385"/>
    <w:multiLevelType w:val="hybridMultilevel"/>
    <w:tmpl w:val="245ADC6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270A89"/>
    <w:multiLevelType w:val="hybridMultilevel"/>
    <w:tmpl w:val="BA6C323C"/>
    <w:lvl w:ilvl="0" w:tplc="AE4C44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D62A64">
      <w:start w:val="1"/>
      <w:numFmt w:val="lowerLetter"/>
      <w:lvlText w:val="%2)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A0279E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65D16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110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2297FA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84708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A2191E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DC7198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E0FC5"/>
    <w:multiLevelType w:val="hybridMultilevel"/>
    <w:tmpl w:val="639E007C"/>
    <w:lvl w:ilvl="0" w:tplc="96885FA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900" w:hanging="360"/>
      </w:pPr>
    </w:lvl>
    <w:lvl w:ilvl="2" w:tplc="68ECA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E6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4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28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2AA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4F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A1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9B25CC"/>
    <w:multiLevelType w:val="hybridMultilevel"/>
    <w:tmpl w:val="8834DC9A"/>
    <w:lvl w:ilvl="0" w:tplc="995CE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2676C">
      <w:start w:val="1"/>
      <w:numFmt w:val="lowerLetter"/>
      <w:lvlText w:val="%2)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EAD2E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6E8BE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22BC3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4319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03DF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4C4A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AE55E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BE1B78"/>
    <w:multiLevelType w:val="multilevel"/>
    <w:tmpl w:val="A52628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90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4014D"/>
    <w:multiLevelType w:val="multilevel"/>
    <w:tmpl w:val="21341E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B4A42"/>
    <w:multiLevelType w:val="hybridMultilevel"/>
    <w:tmpl w:val="F8020DB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DDB1C07"/>
    <w:multiLevelType w:val="hybridMultilevel"/>
    <w:tmpl w:val="C6DEE060"/>
    <w:lvl w:ilvl="0" w:tplc="501C9BC0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A1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707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0A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8C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8F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20D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05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CA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A44141"/>
    <w:multiLevelType w:val="hybridMultilevel"/>
    <w:tmpl w:val="16CE2DA0"/>
    <w:lvl w:ilvl="0" w:tplc="D3E8FC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6F7E8">
      <w:start w:val="1"/>
      <w:numFmt w:val="lowerLetter"/>
      <w:lvlText w:val="%2)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74821E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6C98F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AB812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CE56A4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2A81E8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6D6D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0F8EE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0B4537"/>
    <w:multiLevelType w:val="hybridMultilevel"/>
    <w:tmpl w:val="08284480"/>
    <w:lvl w:ilvl="0" w:tplc="5460745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6C08F6">
      <w:start w:val="1"/>
      <w:numFmt w:val="decimal"/>
      <w:lvlText w:val="%2)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7E3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69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48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CC5E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3040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06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6E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F766B2"/>
    <w:multiLevelType w:val="hybridMultilevel"/>
    <w:tmpl w:val="2636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E79D8"/>
    <w:multiLevelType w:val="hybridMultilevel"/>
    <w:tmpl w:val="2736BE70"/>
    <w:lvl w:ilvl="0" w:tplc="607AAC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A4368">
      <w:start w:val="1"/>
      <w:numFmt w:val="decimal"/>
      <w:lvlRestart w:val="0"/>
      <w:lvlText w:val="%2)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C4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AB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7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A88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8EB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369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72C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F86B6D"/>
    <w:multiLevelType w:val="hybridMultilevel"/>
    <w:tmpl w:val="104C8A10"/>
    <w:lvl w:ilvl="0" w:tplc="FFFFFFFF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0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4E4C2C"/>
    <w:multiLevelType w:val="hybridMultilevel"/>
    <w:tmpl w:val="F16097F0"/>
    <w:lvl w:ilvl="0" w:tplc="7C36BC66">
      <w:start w:val="1"/>
      <w:numFmt w:val="decimal"/>
      <w:lvlText w:val="%1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F0CF00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85F9C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C20CE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4F51E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2A054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C337C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2400A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8BA52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1E0689"/>
    <w:multiLevelType w:val="hybridMultilevel"/>
    <w:tmpl w:val="AF46809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93963700">
    <w:abstractNumId w:val="17"/>
  </w:num>
  <w:num w:numId="2" w16cid:durableId="908225238">
    <w:abstractNumId w:val="17"/>
    <w:lvlOverride w:ilvl="1">
      <w:lvl w:ilvl="1">
        <w:numFmt w:val="decimal"/>
        <w:lvlText w:val="%2."/>
        <w:lvlJc w:val="left"/>
      </w:lvl>
    </w:lvlOverride>
  </w:num>
  <w:num w:numId="3" w16cid:durableId="1364137889">
    <w:abstractNumId w:val="17"/>
    <w:lvlOverride w:ilvl="1">
      <w:lvl w:ilvl="1">
        <w:numFmt w:val="decimal"/>
        <w:lvlText w:val="%2."/>
        <w:lvlJc w:val="left"/>
      </w:lvl>
    </w:lvlOverride>
  </w:num>
  <w:num w:numId="4" w16cid:durableId="762800075">
    <w:abstractNumId w:val="17"/>
    <w:lvlOverride w:ilvl="1">
      <w:lvl w:ilvl="1">
        <w:numFmt w:val="decimal"/>
        <w:lvlText w:val="%2."/>
        <w:lvlJc w:val="left"/>
      </w:lvl>
    </w:lvlOverride>
  </w:num>
  <w:num w:numId="5" w16cid:durableId="1273367631">
    <w:abstractNumId w:val="17"/>
    <w:lvlOverride w:ilvl="1">
      <w:lvl w:ilvl="1">
        <w:numFmt w:val="decimal"/>
        <w:lvlText w:val="%2."/>
        <w:lvlJc w:val="left"/>
      </w:lvl>
    </w:lvlOverride>
  </w:num>
  <w:num w:numId="6" w16cid:durableId="168253347">
    <w:abstractNumId w:val="17"/>
    <w:lvlOverride w:ilvl="1">
      <w:lvl w:ilvl="1">
        <w:numFmt w:val="decimal"/>
        <w:lvlText w:val="%2."/>
        <w:lvlJc w:val="left"/>
      </w:lvl>
    </w:lvlOverride>
  </w:num>
  <w:num w:numId="7" w16cid:durableId="1964074699">
    <w:abstractNumId w:val="17"/>
    <w:lvlOverride w:ilvl="1">
      <w:lvl w:ilvl="1">
        <w:numFmt w:val="decimal"/>
        <w:lvlText w:val="%2."/>
        <w:lvlJc w:val="left"/>
      </w:lvl>
    </w:lvlOverride>
  </w:num>
  <w:num w:numId="8" w16cid:durableId="1636567174">
    <w:abstractNumId w:val="17"/>
    <w:lvlOverride w:ilvl="1">
      <w:lvl w:ilvl="1">
        <w:numFmt w:val="decimal"/>
        <w:lvlText w:val="%2."/>
        <w:lvlJc w:val="left"/>
      </w:lvl>
    </w:lvlOverride>
  </w:num>
  <w:num w:numId="9" w16cid:durableId="1807551212">
    <w:abstractNumId w:val="17"/>
    <w:lvlOverride w:ilvl="1">
      <w:lvl w:ilvl="1">
        <w:numFmt w:val="decimal"/>
        <w:lvlText w:val="%2."/>
        <w:lvlJc w:val="left"/>
      </w:lvl>
    </w:lvlOverride>
  </w:num>
  <w:num w:numId="10" w16cid:durableId="451018963">
    <w:abstractNumId w:val="2"/>
  </w:num>
  <w:num w:numId="11" w16cid:durableId="1463881798">
    <w:abstractNumId w:val="10"/>
  </w:num>
  <w:num w:numId="12" w16cid:durableId="1328705463">
    <w:abstractNumId w:val="19"/>
  </w:num>
  <w:num w:numId="13" w16cid:durableId="278611587">
    <w:abstractNumId w:val="9"/>
  </w:num>
  <w:num w:numId="14" w16cid:durableId="1436560784">
    <w:abstractNumId w:val="3"/>
  </w:num>
  <w:num w:numId="15" w16cid:durableId="1677613118">
    <w:abstractNumId w:val="21"/>
  </w:num>
  <w:num w:numId="16" w16cid:durableId="526724715">
    <w:abstractNumId w:val="13"/>
  </w:num>
  <w:num w:numId="17" w16cid:durableId="798180319">
    <w:abstractNumId w:val="20"/>
  </w:num>
  <w:num w:numId="18" w16cid:durableId="1049379610">
    <w:abstractNumId w:val="15"/>
  </w:num>
  <w:num w:numId="19" w16cid:durableId="1284310401">
    <w:abstractNumId w:val="23"/>
  </w:num>
  <w:num w:numId="20" w16cid:durableId="249241972">
    <w:abstractNumId w:val="14"/>
  </w:num>
  <w:num w:numId="21" w16cid:durableId="1513642794">
    <w:abstractNumId w:val="8"/>
  </w:num>
  <w:num w:numId="22" w16cid:durableId="352851968">
    <w:abstractNumId w:val="11"/>
  </w:num>
  <w:num w:numId="23" w16cid:durableId="1830975168">
    <w:abstractNumId w:val="4"/>
  </w:num>
  <w:num w:numId="24" w16cid:durableId="1676611550">
    <w:abstractNumId w:val="25"/>
  </w:num>
  <w:num w:numId="25" w16cid:durableId="976187293">
    <w:abstractNumId w:val="12"/>
  </w:num>
  <w:num w:numId="26" w16cid:durableId="225803468">
    <w:abstractNumId w:val="16"/>
  </w:num>
  <w:num w:numId="27" w16cid:durableId="752822094">
    <w:abstractNumId w:val="6"/>
  </w:num>
  <w:num w:numId="28" w16cid:durableId="1076125014">
    <w:abstractNumId w:val="0"/>
  </w:num>
  <w:num w:numId="29" w16cid:durableId="2083749758">
    <w:abstractNumId w:val="5"/>
  </w:num>
  <w:num w:numId="30" w16cid:durableId="377559019">
    <w:abstractNumId w:val="1"/>
  </w:num>
  <w:num w:numId="31" w16cid:durableId="1891071065">
    <w:abstractNumId w:val="24"/>
  </w:num>
  <w:num w:numId="32" w16cid:durableId="769131262">
    <w:abstractNumId w:val="22"/>
  </w:num>
  <w:num w:numId="33" w16cid:durableId="1303921211">
    <w:abstractNumId w:val="7"/>
  </w:num>
  <w:num w:numId="34" w16cid:durableId="1243442875">
    <w:abstractNumId w:val="18"/>
  </w:num>
  <w:num w:numId="35" w16cid:durableId="12313829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8"/>
  <w:drawingGridVerticalSpacing w:val="301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8A"/>
    <w:rsid w:val="000474F4"/>
    <w:rsid w:val="0006094B"/>
    <w:rsid w:val="00066EF8"/>
    <w:rsid w:val="000907AA"/>
    <w:rsid w:val="000C7452"/>
    <w:rsid w:val="000F7FE4"/>
    <w:rsid w:val="001E6CA3"/>
    <w:rsid w:val="00354D9C"/>
    <w:rsid w:val="003610BE"/>
    <w:rsid w:val="003611AD"/>
    <w:rsid w:val="003E3D6E"/>
    <w:rsid w:val="0049677F"/>
    <w:rsid w:val="004D4D36"/>
    <w:rsid w:val="005828F5"/>
    <w:rsid w:val="005B37CC"/>
    <w:rsid w:val="005E5C71"/>
    <w:rsid w:val="00626AFD"/>
    <w:rsid w:val="006452ED"/>
    <w:rsid w:val="006871BB"/>
    <w:rsid w:val="007538A2"/>
    <w:rsid w:val="00837CC1"/>
    <w:rsid w:val="00870F62"/>
    <w:rsid w:val="008B231F"/>
    <w:rsid w:val="008E07DB"/>
    <w:rsid w:val="00927706"/>
    <w:rsid w:val="00932DE5"/>
    <w:rsid w:val="00942FB6"/>
    <w:rsid w:val="009651B5"/>
    <w:rsid w:val="00973B8A"/>
    <w:rsid w:val="009866CA"/>
    <w:rsid w:val="009D3773"/>
    <w:rsid w:val="009E003E"/>
    <w:rsid w:val="00A14051"/>
    <w:rsid w:val="00A16FBB"/>
    <w:rsid w:val="00A76A4D"/>
    <w:rsid w:val="00A81D97"/>
    <w:rsid w:val="00AA06BD"/>
    <w:rsid w:val="00AD3EEB"/>
    <w:rsid w:val="00AF54FA"/>
    <w:rsid w:val="00B0024D"/>
    <w:rsid w:val="00B40229"/>
    <w:rsid w:val="00B63B55"/>
    <w:rsid w:val="00BA7961"/>
    <w:rsid w:val="00BC26EA"/>
    <w:rsid w:val="00BD3E0E"/>
    <w:rsid w:val="00BD64F4"/>
    <w:rsid w:val="00C0217E"/>
    <w:rsid w:val="00C33B03"/>
    <w:rsid w:val="00C3491A"/>
    <w:rsid w:val="00DC09E6"/>
    <w:rsid w:val="00E436BC"/>
    <w:rsid w:val="00EC2BF3"/>
    <w:rsid w:val="00EE331D"/>
    <w:rsid w:val="00EF17B0"/>
    <w:rsid w:val="00EF5EBE"/>
    <w:rsid w:val="00F2183A"/>
    <w:rsid w:val="00F936C2"/>
    <w:rsid w:val="00FE0628"/>
    <w:rsid w:val="00FE7304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5955"/>
  <w15:chartTrackingRefBased/>
  <w15:docId w15:val="{6F0C42E2-E729-4DBA-A158-0D735D6C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24D"/>
  </w:style>
  <w:style w:type="paragraph" w:styleId="Nagwek1">
    <w:name w:val="heading 1"/>
    <w:basedOn w:val="Normalny"/>
    <w:next w:val="Normalny"/>
    <w:link w:val="Nagwek1Znak"/>
    <w:uiPriority w:val="9"/>
    <w:qFormat/>
    <w:rsid w:val="00B0024D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24D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24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24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2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2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2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24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474F4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0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24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24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24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24D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24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24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2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24D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0024D"/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0024D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B0024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24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24D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0024D"/>
    <w:rPr>
      <w:b/>
      <w:bCs/>
    </w:rPr>
  </w:style>
  <w:style w:type="character" w:styleId="Uwydatnienie">
    <w:name w:val="Emphasis"/>
    <w:basedOn w:val="Domylnaczcionkaakapitu"/>
    <w:uiPriority w:val="20"/>
    <w:qFormat/>
    <w:rsid w:val="00B0024D"/>
    <w:rPr>
      <w:i/>
      <w:iCs/>
      <w:color w:val="000000" w:themeColor="text1"/>
    </w:rPr>
  </w:style>
  <w:style w:type="paragraph" w:styleId="Bezodstpw">
    <w:name w:val="No Spacing"/>
    <w:uiPriority w:val="1"/>
    <w:qFormat/>
    <w:rsid w:val="00B0024D"/>
  </w:style>
  <w:style w:type="paragraph" w:styleId="Cytat">
    <w:name w:val="Quote"/>
    <w:basedOn w:val="Normalny"/>
    <w:next w:val="Normalny"/>
    <w:link w:val="CytatZnak"/>
    <w:uiPriority w:val="29"/>
    <w:qFormat/>
    <w:rsid w:val="00B0024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0024D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24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24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0024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0024D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002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0024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0024D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0024D"/>
    <w:pPr>
      <w:outlineLvl w:val="9"/>
    </w:pPr>
  </w:style>
  <w:style w:type="paragraph" w:styleId="Akapitzlist">
    <w:name w:val="List Paragraph"/>
    <w:basedOn w:val="Normalny"/>
    <w:uiPriority w:val="34"/>
    <w:qFormat/>
    <w:rsid w:val="00EF17B0"/>
    <w:pPr>
      <w:ind w:left="720"/>
      <w:contextualSpacing/>
    </w:pPr>
  </w:style>
  <w:style w:type="paragraph" w:styleId="Poprawka">
    <w:name w:val="Revision"/>
    <w:hidden/>
    <w:uiPriority w:val="99"/>
    <w:semiHidden/>
    <w:rsid w:val="00B40229"/>
  </w:style>
  <w:style w:type="character" w:styleId="Odwoaniedokomentarza">
    <w:name w:val="annotation reference"/>
    <w:basedOn w:val="Domylnaczcionkaakapitu"/>
    <w:uiPriority w:val="99"/>
    <w:semiHidden/>
    <w:unhideWhenUsed/>
    <w:rsid w:val="00986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6C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A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zefow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jozefow.bip.eur.pl/public/?id=19156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ozefo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zef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5332-18F3-401C-83EB-F955E8F9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4598</Words>
  <Characters>27591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11</cp:revision>
  <dcterms:created xsi:type="dcterms:W3CDTF">2024-05-27T14:32:00Z</dcterms:created>
  <dcterms:modified xsi:type="dcterms:W3CDTF">2024-05-28T10:44:00Z</dcterms:modified>
</cp:coreProperties>
</file>