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499A" w14:textId="65540CF1" w:rsidR="002A1B99" w:rsidRPr="00AE1AB6" w:rsidRDefault="002A1B99" w:rsidP="002A1B99">
      <w:pPr>
        <w:jc w:val="right"/>
        <w:rPr>
          <w:rFonts w:ascii="Calibri" w:hAnsi="Calibri" w:cs="Calibri"/>
        </w:rPr>
      </w:pPr>
      <w:r w:rsidRPr="00AE1AB6">
        <w:rPr>
          <w:rFonts w:ascii="Calibri" w:hAnsi="Calibri" w:cs="Calibri"/>
        </w:rPr>
        <w:t xml:space="preserve">Józefów,   </w:t>
      </w:r>
      <w:r w:rsidR="00A1504E">
        <w:rPr>
          <w:rFonts w:ascii="Calibri" w:hAnsi="Calibri" w:cs="Calibri"/>
        </w:rPr>
        <w:t>31</w:t>
      </w:r>
      <w:r w:rsidRPr="00AE1AB6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maja 2023</w:t>
      </w:r>
      <w:r w:rsidRPr="00AE1AB6">
        <w:rPr>
          <w:rFonts w:ascii="Calibri" w:hAnsi="Calibri" w:cs="Calibri"/>
        </w:rPr>
        <w:t xml:space="preserve"> r.</w:t>
      </w:r>
    </w:p>
    <w:p w14:paraId="58A86080" w14:textId="77777777" w:rsidR="002A1B99" w:rsidRPr="00AE1AB6" w:rsidRDefault="002A1B99" w:rsidP="002A1B99">
      <w:pPr>
        <w:jc w:val="right"/>
        <w:rPr>
          <w:rFonts w:ascii="Calibri" w:hAnsi="Calibri" w:cs="Calibri"/>
        </w:rPr>
      </w:pPr>
    </w:p>
    <w:p w14:paraId="4E8AFA3F" w14:textId="77777777" w:rsidR="002A1B99" w:rsidRPr="00AE1AB6" w:rsidRDefault="002A1B99" w:rsidP="002A1B99">
      <w:pPr>
        <w:rPr>
          <w:rFonts w:ascii="Calibri" w:hAnsi="Calibri" w:cs="Calibri"/>
        </w:rPr>
      </w:pPr>
      <w:r w:rsidRPr="00AE1AB6">
        <w:rPr>
          <w:rFonts w:ascii="Calibri" w:hAnsi="Calibri" w:cs="Calibri"/>
        </w:rPr>
        <w:t>POŚ.6220.4.2022.IO</w:t>
      </w:r>
    </w:p>
    <w:p w14:paraId="0E13100E" w14:textId="77777777" w:rsidR="002A1B99" w:rsidRDefault="002A1B99" w:rsidP="002A1B99">
      <w:pPr>
        <w:jc w:val="center"/>
        <w:rPr>
          <w:rFonts w:ascii="Calibri" w:hAnsi="Calibri" w:cs="Calibri"/>
          <w:b/>
          <w:bCs/>
          <w:sz w:val="72"/>
          <w:szCs w:val="72"/>
          <w:u w:val="single"/>
        </w:rPr>
      </w:pPr>
      <w:r w:rsidRPr="00C851A1">
        <w:rPr>
          <w:rFonts w:ascii="Calibri" w:hAnsi="Calibri" w:cs="Calibri"/>
          <w:b/>
          <w:bCs/>
          <w:sz w:val="72"/>
          <w:szCs w:val="72"/>
          <w:u w:val="single"/>
        </w:rPr>
        <w:t>O B W I E S Z C Z E N I E</w:t>
      </w:r>
    </w:p>
    <w:p w14:paraId="31C00FEB" w14:textId="5355CFDA" w:rsidR="002A1B99" w:rsidRPr="002A1B99" w:rsidRDefault="002A1B99" w:rsidP="002A1B99">
      <w:pPr>
        <w:pStyle w:val="Bezodstpw"/>
        <w:ind w:firstLine="708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</w:pPr>
      <w:r w:rsidRPr="002A1B99">
        <w:rPr>
          <w:rFonts w:asciiTheme="minorHAnsi" w:hAnsiTheme="minorHAnsi" w:cstheme="minorHAnsi"/>
          <w:sz w:val="32"/>
          <w:szCs w:val="32"/>
        </w:rPr>
        <w:t>Na podstawie art. 31 § 1 pkt 2 i § 2 ustawy z dnia 14 czerwca 1960 roku - kodeks postępowania administracyjnego (</w:t>
      </w:r>
      <w:r w:rsidRPr="002A1B99">
        <w:rPr>
          <w:rStyle w:val="ng-binding"/>
          <w:rFonts w:asciiTheme="minorHAnsi" w:hAnsiTheme="minorHAnsi" w:cstheme="minorHAnsi"/>
          <w:sz w:val="32"/>
          <w:szCs w:val="32"/>
        </w:rPr>
        <w:t>Dz.U. 2023 poz. 775)</w:t>
      </w:r>
      <w:r w:rsidRPr="002A1B99">
        <w:rPr>
          <w:rFonts w:asciiTheme="minorHAnsi" w:hAnsiTheme="minorHAnsi" w:cstheme="minorHAnsi"/>
          <w:sz w:val="32"/>
          <w:szCs w:val="32"/>
        </w:rPr>
        <w:t xml:space="preserve"> oraz art. 44 § 1 ustawy z dnia 3 października 2008 roku </w:t>
      </w:r>
      <w:r w:rsidRPr="002A1B99">
        <w:rPr>
          <w:rFonts w:asciiTheme="minorHAnsi" w:hAnsiTheme="minorHAnsi" w:cstheme="minorHAnsi"/>
          <w:sz w:val="32"/>
          <w:szCs w:val="32"/>
          <w:shd w:val="clear" w:color="auto" w:fill="FFFFFF"/>
        </w:rPr>
        <w:t>o udostępnianiu informacji o środowisku i jego ochronie, udziale społeczeństwa w ochronie środowiska oraz o ocenach oddziaływania na środowisko</w:t>
      </w:r>
      <w:r w:rsidRPr="002A1B99">
        <w:rPr>
          <w:rFonts w:asciiTheme="minorHAnsi" w:hAnsiTheme="minorHAnsi" w:cstheme="minorHAnsi"/>
          <w:sz w:val="32"/>
          <w:szCs w:val="32"/>
        </w:rPr>
        <w:t xml:space="preserve"> (Dz. U. 2022 poz. 1029) </w:t>
      </w:r>
      <w:r w:rsidRPr="002A1B99">
        <w:rPr>
          <w:rFonts w:ascii="Calibri" w:hAnsi="Calibri" w:cs="Calibri"/>
          <w:sz w:val="32"/>
          <w:szCs w:val="32"/>
        </w:rPr>
        <w:t xml:space="preserve"> w związku z art. 49 KPA, Burmistrz Miasta Józefowa zawiadamia, że dnia </w:t>
      </w:r>
      <w:r w:rsidR="00A1504E">
        <w:rPr>
          <w:rFonts w:ascii="Calibri" w:hAnsi="Calibri" w:cs="Calibri"/>
          <w:sz w:val="32"/>
          <w:szCs w:val="32"/>
        </w:rPr>
        <w:t>31</w:t>
      </w:r>
      <w:r w:rsidRPr="002A1B99">
        <w:rPr>
          <w:rFonts w:ascii="Calibri" w:hAnsi="Calibri" w:cs="Calibri"/>
          <w:sz w:val="32"/>
          <w:szCs w:val="32"/>
        </w:rPr>
        <w:t xml:space="preserve"> maja 2023 roku wydał zawiadomienie, </w:t>
      </w:r>
      <w:r w:rsidRPr="002A1B99"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  <w:t>że zostały zebrane dowody oraz materiały niezbędne do wydania decyzji kończącej postępowanie w sprawie wydania decyzji o środowiskowych uwarunkowaniach dla przedsięwzięcia polegającego na budowie budynku mieszkalnego wielorodzinnego z usługami i garażem podziemnym oraz niezbędną infrastrukturą techniczną i drogową na działkach nr ew. 108/5, 108/8 oraz na części działek 72/5, 108/9, 106/2, 134/9, 108/6 obręb 20 w Józefowie.</w:t>
      </w:r>
    </w:p>
    <w:p w14:paraId="302F6830" w14:textId="6B7704D3" w:rsidR="002A1B99" w:rsidRDefault="00C01DD2" w:rsidP="002A1B99">
      <w:pPr>
        <w:pStyle w:val="Bezodstpw"/>
        <w:ind w:firstLine="708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</w:pPr>
      <w:r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  <w:t>Do dnia 30 czerwca 2023 r. można</w:t>
      </w:r>
      <w:r w:rsidR="002A1B99" w:rsidRPr="002A1B99"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  <w:t xml:space="preserve"> zapoznawać się z aktami sprawy, składać uwagi i wnioski w Biurze Obsługi Klienta w Urzędzie Miasta Józefowa ul. Kard. Wyszyńskiego 1 poniedziałek godz. 9:00 – 17:00, wtorek-piątek w godz. 8:00 – 16:00.</w:t>
      </w:r>
    </w:p>
    <w:p w14:paraId="25BCCDA9" w14:textId="5001019F" w:rsidR="00C01DD2" w:rsidRPr="002A1B99" w:rsidRDefault="00C01DD2" w:rsidP="002A1B99">
      <w:pPr>
        <w:pStyle w:val="Bezodstpw"/>
        <w:ind w:firstLine="708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</w:pPr>
      <w:r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  <w:t>Strony mogą zapoznawać się z aktami  w pokoju 115 budynku A Urzędu Miasta Józefowa w godzinach pracy Urzędu, po wcześniejszym umówieniu terminu telefonicznie Tel. 22 779 00 39.</w:t>
      </w:r>
    </w:p>
    <w:p w14:paraId="572A862A" w14:textId="77777777" w:rsidR="002A1B99" w:rsidRPr="002A1B99" w:rsidRDefault="002A1B99" w:rsidP="002A1B99">
      <w:pPr>
        <w:pStyle w:val="Bezodstpw"/>
        <w:ind w:firstLine="708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</w:pPr>
      <w:r w:rsidRPr="002A1B99">
        <w:rPr>
          <w:rStyle w:val="Wyrnieniedelikatne"/>
          <w:rFonts w:ascii="Calibri" w:eastAsia="Lucida Sans Unicode" w:hAnsi="Calibri" w:cs="Calibri"/>
          <w:i w:val="0"/>
          <w:iCs w:val="0"/>
          <w:color w:val="auto"/>
          <w:sz w:val="32"/>
          <w:szCs w:val="32"/>
        </w:rPr>
        <w:t xml:space="preserve">Stroną postępowania jest wnioskodawca oraz podmiot, któremu przysługuje prawo rzeczowe do nieruchomości znajdującej się w obszarze, na który będzie oddziaływać przedsięwzięcie, w świetle art. 74 ust. 3a </w:t>
      </w:r>
      <w:r w:rsidRPr="002A1B99"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  <w:t xml:space="preserve">ustawy </w:t>
      </w:r>
      <w:proofErr w:type="spellStart"/>
      <w:r w:rsidRPr="002A1B99"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  <w:t>ooś</w:t>
      </w:r>
      <w:proofErr w:type="spellEnd"/>
      <w:r w:rsidRPr="002A1B99"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  <w:t>.</w:t>
      </w:r>
      <w:r w:rsidR="00C01DD2">
        <w:rPr>
          <w:rStyle w:val="Wyrnieniedelikatne"/>
          <w:rFonts w:ascii="Calibri" w:hAnsi="Calibri" w:cs="Calibri"/>
          <w:i w:val="0"/>
          <w:iCs w:val="0"/>
          <w:color w:val="auto"/>
          <w:sz w:val="32"/>
          <w:szCs w:val="32"/>
        </w:rPr>
        <w:t xml:space="preserve"> </w:t>
      </w:r>
    </w:p>
    <w:p w14:paraId="1569D4D3" w14:textId="66310172" w:rsidR="002A29A7" w:rsidRDefault="00A1504E" w:rsidP="00A1504E">
      <w:pPr>
        <w:jc w:val="right"/>
      </w:pPr>
      <w:r>
        <w:t>Z up. BURMISTRZA</w:t>
      </w:r>
    </w:p>
    <w:p w14:paraId="140558FB" w14:textId="69F20DA3" w:rsidR="00A1504E" w:rsidRDefault="00A1504E" w:rsidP="00A1504E">
      <w:pPr>
        <w:jc w:val="right"/>
      </w:pPr>
      <w:r>
        <w:t>ZASTĘPCA BURMISTRZA</w:t>
      </w:r>
    </w:p>
    <w:p w14:paraId="1766D823" w14:textId="28EA9532" w:rsidR="00A1504E" w:rsidRDefault="00A1504E" w:rsidP="00A1504E">
      <w:pPr>
        <w:jc w:val="right"/>
      </w:pPr>
      <w:r>
        <w:t>Piotr Gąszcz</w:t>
      </w:r>
    </w:p>
    <w:sectPr w:rsidR="00A1504E" w:rsidSect="00C4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B99"/>
    <w:rsid w:val="002A1B99"/>
    <w:rsid w:val="002A29A7"/>
    <w:rsid w:val="00A1504E"/>
    <w:rsid w:val="00C01DD2"/>
    <w:rsid w:val="00C447E8"/>
    <w:rsid w:val="00DF0E14"/>
    <w:rsid w:val="00F2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113A"/>
  <w15:docId w15:val="{5A23F61A-9BA5-4F4C-99A4-02FBD53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B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2A1B99"/>
  </w:style>
  <w:style w:type="paragraph" w:styleId="Bezodstpw">
    <w:name w:val="No Spacing"/>
    <w:uiPriority w:val="1"/>
    <w:qFormat/>
    <w:rsid w:val="002A1B9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2A1B99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F201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Ostrowska</dc:creator>
  <cp:keywords/>
  <dc:description/>
  <cp:lastModifiedBy>Inez Ostrowska</cp:lastModifiedBy>
  <cp:revision>6</cp:revision>
  <cp:lastPrinted>2023-05-30T11:49:00Z</cp:lastPrinted>
  <dcterms:created xsi:type="dcterms:W3CDTF">2023-05-30T08:15:00Z</dcterms:created>
  <dcterms:modified xsi:type="dcterms:W3CDTF">2023-06-02T06:10:00Z</dcterms:modified>
</cp:coreProperties>
</file>