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92"/>
        <w:gridCol w:w="4789"/>
      </w:tblGrid>
      <w:tr w:rsidR="00936CB4">
        <w:tc>
          <w:tcPr>
            <w:tcW w:w="4792" w:type="dxa"/>
          </w:tcPr>
          <w:p w:rsidR="00936CB4" w:rsidRDefault="00936CB4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r w:rsidRPr="00A66709">
              <w:rPr>
                <w:noProof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0pt;height:22.5pt;visibility:visible">
                  <v:imagedata r:id="rId7" o:title=""/>
                </v:shape>
              </w:pict>
            </w:r>
          </w:p>
          <w:p w:rsidR="00936CB4" w:rsidRDefault="00936CB4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PZ-PI-I.721.10.2019.MB</w:t>
            </w:r>
          </w:p>
          <w:p w:rsidR="00936CB4" w:rsidRDefault="00936CB4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CB4" w:rsidRDefault="00936CB4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CB4" w:rsidRDefault="00936CB4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</w:tcPr>
          <w:p w:rsidR="00936CB4" w:rsidRDefault="00936CB4" w:rsidP="0039646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Warszawa, 12</w:t>
            </w:r>
            <w:bookmarkStart w:id="2" w:name="_GoBack"/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października 2020 r.                                                                                                                                                 </w:t>
            </w:r>
          </w:p>
        </w:tc>
      </w:tr>
    </w:tbl>
    <w:bookmarkEnd w:id="0"/>
    <w:bookmarkEnd w:id="1"/>
    <w:p w:rsidR="00936CB4" w:rsidRDefault="00936CB4" w:rsidP="00B760FD">
      <w:pPr>
        <w:spacing w:after="0" w:line="240" w:lineRule="auto"/>
        <w:ind w:left="609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Wójtowie (Burmistrzowie, </w:t>
      </w:r>
    </w:p>
    <w:p w:rsidR="00936CB4" w:rsidRDefault="00936CB4" w:rsidP="00B760FD">
      <w:pPr>
        <w:spacing w:after="0" w:line="240" w:lineRule="auto"/>
        <w:ind w:left="609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Prezydenci Miast)</w:t>
      </w:r>
    </w:p>
    <w:p w:rsidR="00936CB4" w:rsidRDefault="00936CB4" w:rsidP="00B760FD">
      <w:pPr>
        <w:spacing w:after="0" w:line="240" w:lineRule="auto"/>
        <w:ind w:left="609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województwie</w:t>
      </w:r>
    </w:p>
    <w:p w:rsidR="00936CB4" w:rsidRDefault="00936CB4" w:rsidP="00B760FD">
      <w:pPr>
        <w:spacing w:after="0" w:line="240" w:lineRule="auto"/>
        <w:ind w:left="609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mazowieckim</w:t>
      </w:r>
    </w:p>
    <w:p w:rsidR="00936CB4" w:rsidRDefault="00936CB4" w:rsidP="00B760FD">
      <w:pPr>
        <w:spacing w:after="0" w:line="240" w:lineRule="auto"/>
        <w:ind w:left="60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wg rozdzielnika</w:t>
      </w:r>
    </w:p>
    <w:p w:rsidR="00936CB4" w:rsidRDefault="00936CB4" w:rsidP="00B760F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36CB4" w:rsidRDefault="00936CB4" w:rsidP="00991BD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36CB4" w:rsidRDefault="00936CB4" w:rsidP="00991BD6">
      <w:pPr>
        <w:pStyle w:val="tabela2"/>
        <w:spacing w:before="120" w:line="360" w:lineRule="auto"/>
        <w:ind w:left="-74" w:firstLine="6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Informuję, że w dniu 8 września 2020 r. Sejmik Województwa Mazowieckiego podjął uchwałę nr 115/20 </w:t>
      </w:r>
      <w:r>
        <w:rPr>
          <w:i/>
          <w:iCs/>
          <w:sz w:val="18"/>
          <w:szCs w:val="18"/>
        </w:rPr>
        <w:t xml:space="preserve">w sprawie programu ochrony powietrza dla stref w województwie mazowieckim, w których zostały przekroczone poziomy dopuszczalne i docelowe substancji w powietrzu. </w:t>
      </w:r>
      <w:r>
        <w:rPr>
          <w:sz w:val="18"/>
          <w:szCs w:val="18"/>
        </w:rPr>
        <w:t xml:space="preserve">Uchwała została opublikowana w Dzienniku Urzędowym Województwa Mazowieckiego z dnia 15 września 2020 r. pod pozycją 9595 i jest również dostępna na stronach internetowych: </w:t>
      </w:r>
      <w:hyperlink r:id="rId8" w:history="1">
        <w:r>
          <w:rPr>
            <w:rStyle w:val="Hyperlink"/>
            <w:sz w:val="18"/>
            <w:szCs w:val="18"/>
          </w:rPr>
          <w:t>www.mazovia.pl</w:t>
        </w:r>
      </w:hyperlink>
      <w:r>
        <w:rPr>
          <w:sz w:val="18"/>
          <w:szCs w:val="18"/>
        </w:rPr>
        <w:t xml:space="preserve"> i </w:t>
      </w:r>
      <w:hyperlink r:id="rId9" w:history="1">
        <w:r>
          <w:rPr>
            <w:rStyle w:val="Hyperlink"/>
            <w:sz w:val="18"/>
            <w:szCs w:val="18"/>
          </w:rPr>
          <w:t>www.powietrze.mazovia.pl</w:t>
        </w:r>
      </w:hyperlink>
      <w:r>
        <w:rPr>
          <w:sz w:val="18"/>
          <w:szCs w:val="18"/>
        </w:rPr>
        <w:t xml:space="preserve"> . Powyższy program wszedł w życie w dniu 30 września 2020 r. i obowiązuje do dnia 31 grudnia 2026 r. Termin rozpoczęcia realizacji wszystkich działań naprawczych (oprócz przeprowadzenia inwentaryzacji źródeł niskiej emisji) to 1 stycznia 2021 r.</w:t>
      </w:r>
    </w:p>
    <w:p w:rsidR="00936CB4" w:rsidRDefault="00936CB4" w:rsidP="00991BD6">
      <w:pPr>
        <w:spacing w:after="0" w:line="360" w:lineRule="auto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 został sporządzony ze względu na przekroczenia poziomów dopuszczalnych pyłu zawieszonego PM10 </w:t>
      </w:r>
      <w:r>
        <w:rPr>
          <w:rFonts w:ascii="Arial" w:hAnsi="Arial" w:cs="Arial"/>
          <w:sz w:val="18"/>
          <w:szCs w:val="18"/>
        </w:rPr>
        <w:br/>
        <w:t>i pyłu zawieszonego PM2,5 oraz poziomu docelowego benzo(a)pirenu w powietrzu, dla aglomeracji warszawskiej również ze względu na przekroczenie poziomu dopuszczalnego ditlenku azotu. Integralną częścią programu jest plan działań krótkoterminowych.</w:t>
      </w:r>
    </w:p>
    <w:p w:rsidR="00936CB4" w:rsidRDefault="00936CB4" w:rsidP="00991BD6">
      <w:pPr>
        <w:spacing w:after="0" w:line="360" w:lineRule="auto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Dokument powyższy jest aktem prawa miejscowego obowiązującym na terenie całego województwa mazowieckiego, określono w nim działania naprawcze mające na celu osiągnięcie dopuszczalnych norm jakości powietrza. </w:t>
      </w:r>
      <w:r>
        <w:rPr>
          <w:rFonts w:ascii="Arial" w:hAnsi="Arial" w:cs="Arial"/>
          <w:b/>
          <w:bCs/>
          <w:sz w:val="18"/>
          <w:szCs w:val="18"/>
          <w:u w:val="single"/>
        </w:rPr>
        <w:t>Wszystkie samorządy gminne</w:t>
      </w:r>
      <w:r>
        <w:rPr>
          <w:rFonts w:ascii="Arial" w:hAnsi="Arial" w:cs="Arial"/>
          <w:sz w:val="18"/>
          <w:szCs w:val="18"/>
        </w:rPr>
        <w:t xml:space="preserve"> z terenu województwa mazowieckiego  zostały zobowiązane do:</w:t>
      </w:r>
      <w:bookmarkStart w:id="3" w:name="_Hlk24022314"/>
    </w:p>
    <w:p w:rsidR="00936CB4" w:rsidRDefault="00936CB4" w:rsidP="00991BD6">
      <w:pPr>
        <w:pStyle w:val="ListParagraph"/>
        <w:numPr>
          <w:ilvl w:val="0"/>
          <w:numId w:val="4"/>
        </w:numPr>
        <w:spacing w:before="0" w:after="0"/>
        <w:ind w:left="426"/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ograniczania emisji substancji z procesu wytwarzania energii cieplnej dla potrzeb ogrzewania i przygotowania ciepłej wody w lokalach mieszkalnych, handlowych, usługowych oraz użyteczności publicznej</w:t>
      </w:r>
      <w:r>
        <w:rPr>
          <w:sz w:val="18"/>
          <w:szCs w:val="18"/>
          <w:lang/>
        </w:rPr>
        <w:t xml:space="preserve"> – działanie obejmuje dwa poddziałania:</w:t>
      </w:r>
    </w:p>
    <w:p w:rsidR="00936CB4" w:rsidRDefault="00936CB4" w:rsidP="00991BD6">
      <w:pPr>
        <w:pStyle w:val="ListParagraph"/>
        <w:numPr>
          <w:ilvl w:val="0"/>
          <w:numId w:val="5"/>
        </w:numPr>
        <w:spacing w:after="0"/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szczegółową inwentaryzację źródeł niskiej emisji, którą należy wykonać w terminie, najpóźniej do 31 grudnia 2021 r. oraz aktualizować corocznie w terminie do końca roku,</w:t>
      </w:r>
    </w:p>
    <w:p w:rsidR="00936CB4" w:rsidRDefault="00936CB4" w:rsidP="00991BD6">
      <w:pPr>
        <w:pStyle w:val="ListParagraph"/>
        <w:numPr>
          <w:ilvl w:val="0"/>
          <w:numId w:val="5"/>
        </w:numPr>
        <w:spacing w:after="0"/>
        <w:jc w:val="both"/>
        <w:rPr>
          <w:rFonts w:cs="Calibri"/>
          <w:sz w:val="18"/>
          <w:szCs w:val="18"/>
        </w:rPr>
      </w:pPr>
      <w:r>
        <w:rPr>
          <w:sz w:val="18"/>
          <w:szCs w:val="18"/>
          <w:lang w:eastAsia="en-US"/>
        </w:rPr>
        <w:t>wymianę/l</w:t>
      </w:r>
      <w:r>
        <w:rPr>
          <w:sz w:val="18"/>
          <w:szCs w:val="18"/>
          <w:lang w:val="en-US" w:eastAsia="en-US"/>
        </w:rPr>
        <w:t xml:space="preserve">ikwidację źródeł ciepła – </w:t>
      </w:r>
      <w:r>
        <w:rPr>
          <w:sz w:val="18"/>
          <w:szCs w:val="18"/>
          <w:u w:val="single"/>
          <w:lang w:val="en-US" w:eastAsia="en-US"/>
        </w:rPr>
        <w:t>dla każdej gminy i każdego roku obowiązywania programu oszacowana została liczba nieefektywnych kotłów do wymiany lub likwidacji</w:t>
      </w:r>
      <w:r>
        <w:rPr>
          <w:sz w:val="18"/>
          <w:szCs w:val="18"/>
          <w:lang w:val="en-US" w:eastAsia="en-US"/>
        </w:rPr>
        <w:t>,</w:t>
      </w:r>
    </w:p>
    <w:p w:rsidR="00936CB4" w:rsidRDefault="00936CB4" w:rsidP="00991BD6">
      <w:pPr>
        <w:pStyle w:val="ListParagraph"/>
        <w:numPr>
          <w:ilvl w:val="0"/>
          <w:numId w:val="4"/>
        </w:numPr>
        <w:spacing w:before="0" w:after="0"/>
        <w:ind w:left="426"/>
        <w:jc w:val="both"/>
        <w:rPr>
          <w:rFonts w:cs="Calibri"/>
          <w:sz w:val="18"/>
          <w:szCs w:val="18"/>
          <w:u w:val="single"/>
        </w:rPr>
      </w:pPr>
      <w:r>
        <w:rPr>
          <w:sz w:val="18"/>
          <w:szCs w:val="18"/>
          <w:lang/>
        </w:rPr>
        <w:t>k</w:t>
      </w:r>
      <w:r>
        <w:rPr>
          <w:sz w:val="18"/>
          <w:szCs w:val="18"/>
        </w:rPr>
        <w:t>ontroli przestrzegania uchwały antysmogowej</w:t>
      </w:r>
      <w:r>
        <w:rPr>
          <w:sz w:val="18"/>
          <w:szCs w:val="18"/>
          <w:lang/>
        </w:rPr>
        <w:t xml:space="preserve"> (</w:t>
      </w:r>
      <w:r>
        <w:rPr>
          <w:sz w:val="18"/>
          <w:szCs w:val="18"/>
        </w:rPr>
        <w:t xml:space="preserve">uchwały nr 162/17 Sejmiku Województwa Mazowieckiego z dnia </w:t>
      </w:r>
      <w:r>
        <w:rPr>
          <w:sz w:val="18"/>
          <w:szCs w:val="18"/>
        </w:rPr>
        <w:br/>
        <w:t xml:space="preserve">24 października 2017 r. </w:t>
      </w:r>
      <w:r>
        <w:rPr>
          <w:i/>
          <w:iCs/>
          <w:sz w:val="18"/>
          <w:szCs w:val="18"/>
        </w:rPr>
        <w:t>w sprawie wprowadzenia na obszarze województwa mazowieckiego ograniczeń i zakazów w zakresie eksploatacji instalacji, w których następuje spalanie paliw</w:t>
      </w:r>
      <w:r>
        <w:rPr>
          <w:sz w:val="18"/>
          <w:szCs w:val="18"/>
        </w:rPr>
        <w:t xml:space="preserve"> (Dz. Urz. Woj. Maz</w:t>
      </w:r>
      <w:r>
        <w:rPr>
          <w:sz w:val="18"/>
          <w:szCs w:val="18"/>
          <w:lang/>
        </w:rPr>
        <w:t>.</w:t>
      </w:r>
      <w:r>
        <w:rPr>
          <w:sz w:val="18"/>
          <w:szCs w:val="18"/>
        </w:rPr>
        <w:t xml:space="preserve"> poz. 9600)</w:t>
      </w:r>
      <w:r>
        <w:rPr>
          <w:sz w:val="18"/>
          <w:szCs w:val="18"/>
          <w:lang/>
        </w:rPr>
        <w:t xml:space="preserve"> oraz zakazu spalania odpadów i pozostałości roślinnych - </w:t>
      </w:r>
      <w:r>
        <w:rPr>
          <w:sz w:val="18"/>
          <w:szCs w:val="18"/>
          <w:u w:val="single"/>
          <w:lang w:val="en-US" w:eastAsia="en-US"/>
        </w:rPr>
        <w:t xml:space="preserve">dla każdej gminy i każdego roku obowiązywania programu, </w:t>
      </w:r>
      <w:r>
        <w:rPr>
          <w:sz w:val="18"/>
          <w:szCs w:val="18"/>
          <w:u w:val="single"/>
          <w:lang w:val="en-US" w:eastAsia="en-US"/>
        </w:rPr>
        <w:br/>
        <w:t>w zależności od liczby mieszkańców i liczby kotłów do likwidacji lub wymiany,  wyznaczona została minimalna liczba kontroli wymaganych do przeprowadzenia,</w:t>
      </w:r>
    </w:p>
    <w:p w:rsidR="00936CB4" w:rsidRDefault="00936CB4" w:rsidP="00991BD6">
      <w:pPr>
        <w:pStyle w:val="ListParagraph"/>
        <w:numPr>
          <w:ilvl w:val="0"/>
          <w:numId w:val="4"/>
        </w:numPr>
        <w:spacing w:before="0" w:after="0"/>
        <w:ind w:left="426"/>
        <w:jc w:val="both"/>
        <w:rPr>
          <w:rFonts w:cs="Calibri"/>
          <w:sz w:val="18"/>
          <w:szCs w:val="18"/>
        </w:rPr>
      </w:pPr>
      <w:r>
        <w:rPr>
          <w:sz w:val="18"/>
          <w:szCs w:val="18"/>
          <w:lang/>
        </w:rPr>
        <w:t>e</w:t>
      </w:r>
      <w:r>
        <w:rPr>
          <w:sz w:val="18"/>
          <w:szCs w:val="18"/>
        </w:rPr>
        <w:t xml:space="preserve">dukacji ekologicznej </w:t>
      </w:r>
      <w:r>
        <w:rPr>
          <w:sz w:val="18"/>
          <w:szCs w:val="18"/>
          <w:lang/>
        </w:rPr>
        <w:t xml:space="preserve">- </w:t>
      </w:r>
      <w:r>
        <w:rPr>
          <w:sz w:val="18"/>
          <w:szCs w:val="18"/>
          <w:u w:val="single"/>
          <w:lang w:val="en-US" w:eastAsia="en-US"/>
        </w:rPr>
        <w:t>dla każdej gminy i każdego roku obowiązywania programu, w zależności od liczby mieszkańców,  wyznaczona została minimalna liczba działań edukacyjnych wymaganych do przeprowadzenia</w:t>
      </w:r>
      <w:r>
        <w:rPr>
          <w:sz w:val="18"/>
          <w:szCs w:val="18"/>
          <w:lang w:val="en-US" w:eastAsia="en-US"/>
        </w:rPr>
        <w:t xml:space="preserve">, </w:t>
      </w:r>
    </w:p>
    <w:p w:rsidR="00936CB4" w:rsidRDefault="00936CB4" w:rsidP="00991BD6">
      <w:pPr>
        <w:pStyle w:val="ListParagraph"/>
        <w:numPr>
          <w:ilvl w:val="0"/>
          <w:numId w:val="4"/>
        </w:numPr>
        <w:spacing w:before="0" w:after="0"/>
        <w:ind w:left="426"/>
        <w:jc w:val="both"/>
        <w:rPr>
          <w:rFonts w:cs="Calibri"/>
          <w:sz w:val="18"/>
          <w:szCs w:val="18"/>
          <w:u w:val="single"/>
        </w:rPr>
      </w:pPr>
      <w:r>
        <w:rPr>
          <w:sz w:val="18"/>
          <w:szCs w:val="18"/>
          <w:lang/>
        </w:rPr>
        <w:t>o</w:t>
      </w:r>
      <w:r>
        <w:rPr>
          <w:sz w:val="18"/>
          <w:szCs w:val="18"/>
        </w:rPr>
        <w:t xml:space="preserve">graniczania wtórnej emisji pyłu poprzez </w:t>
      </w:r>
      <w:r>
        <w:rPr>
          <w:sz w:val="18"/>
          <w:szCs w:val="18"/>
          <w:u w:val="single"/>
        </w:rPr>
        <w:t xml:space="preserve">zakaz </w:t>
      </w:r>
      <w:r>
        <w:rPr>
          <w:sz w:val="18"/>
          <w:szCs w:val="18"/>
          <w:u w:val="single"/>
          <w:lang/>
        </w:rPr>
        <w:t xml:space="preserve">używania </w:t>
      </w:r>
      <w:r>
        <w:rPr>
          <w:sz w:val="18"/>
          <w:szCs w:val="18"/>
          <w:u w:val="single"/>
        </w:rPr>
        <w:t>spalinowych i elektrycznych</w:t>
      </w:r>
      <w:r>
        <w:rPr>
          <w:sz w:val="18"/>
          <w:szCs w:val="18"/>
          <w:u w:val="single"/>
          <w:lang/>
        </w:rPr>
        <w:t xml:space="preserve"> </w:t>
      </w:r>
      <w:r>
        <w:rPr>
          <w:sz w:val="18"/>
          <w:szCs w:val="18"/>
          <w:u w:val="single"/>
        </w:rPr>
        <w:t>dmuchaw do liści</w:t>
      </w:r>
      <w:r>
        <w:rPr>
          <w:sz w:val="18"/>
          <w:szCs w:val="18"/>
          <w:lang/>
        </w:rPr>
        <w:t xml:space="preserve">. </w:t>
      </w:r>
      <w:r>
        <w:rPr>
          <w:sz w:val="18"/>
          <w:szCs w:val="18"/>
        </w:rPr>
        <w:t xml:space="preserve">Dodatkowo, </w:t>
      </w:r>
      <w:r>
        <w:rPr>
          <w:b/>
          <w:bCs/>
          <w:sz w:val="18"/>
          <w:szCs w:val="18"/>
          <w:u w:val="single"/>
        </w:rPr>
        <w:t>gminy miejskie</w:t>
      </w:r>
      <w:r>
        <w:rPr>
          <w:sz w:val="18"/>
          <w:szCs w:val="18"/>
        </w:rPr>
        <w:t xml:space="preserve">, w ramach działania </w:t>
      </w:r>
      <w:r>
        <w:rPr>
          <w:sz w:val="18"/>
          <w:szCs w:val="18"/>
          <w:lang/>
        </w:rPr>
        <w:t>o</w:t>
      </w:r>
      <w:r>
        <w:rPr>
          <w:sz w:val="18"/>
          <w:szCs w:val="18"/>
        </w:rPr>
        <w:t>graniczania wtórnej emisji pyłu zobowiązane zostały do czyszczenia ulic na mokro</w:t>
      </w:r>
      <w:r>
        <w:rPr>
          <w:sz w:val="18"/>
          <w:szCs w:val="18"/>
          <w:lang/>
        </w:rPr>
        <w:t>, w granicach obszaru zabudowanego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/>
        </w:rPr>
        <w:t xml:space="preserve">- </w:t>
      </w:r>
      <w:r>
        <w:rPr>
          <w:sz w:val="18"/>
          <w:szCs w:val="18"/>
          <w:u w:val="single"/>
          <w:lang/>
        </w:rPr>
        <w:t xml:space="preserve">określone zostały okresy, w których należy dokonywać zmywania ulic oraz częstotliwość ich mycia. </w:t>
      </w:r>
    </w:p>
    <w:p w:rsidR="00936CB4" w:rsidRDefault="00936CB4" w:rsidP="00991BD6">
      <w:pPr>
        <w:spacing w:after="0" w:line="360" w:lineRule="auto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Dla stref: </w:t>
      </w:r>
      <w:r>
        <w:rPr>
          <w:rFonts w:ascii="Arial" w:hAnsi="Arial" w:cs="Arial"/>
          <w:b/>
          <w:bCs/>
          <w:sz w:val="18"/>
          <w:szCs w:val="18"/>
          <w:u w:val="single"/>
        </w:rPr>
        <w:t>aglomeracja warszawska i miasto Radom</w:t>
      </w:r>
      <w:r>
        <w:rPr>
          <w:rFonts w:ascii="Arial" w:hAnsi="Arial" w:cs="Arial"/>
          <w:sz w:val="18"/>
          <w:szCs w:val="18"/>
        </w:rPr>
        <w:t xml:space="preserve"> oraz gmin strefy mazowieckiej: </w:t>
      </w:r>
      <w:r>
        <w:rPr>
          <w:rFonts w:ascii="Arial" w:hAnsi="Arial" w:cs="Arial"/>
          <w:b/>
          <w:bCs/>
          <w:sz w:val="18"/>
          <w:szCs w:val="18"/>
          <w:u w:val="single"/>
        </w:rPr>
        <w:t>Mińsk Mazowiecki, Pruszków, Otwock i Ożarów Mazowiecki,</w:t>
      </w:r>
      <w:r>
        <w:rPr>
          <w:rFonts w:ascii="Arial" w:hAnsi="Arial" w:cs="Arial"/>
          <w:sz w:val="18"/>
          <w:szCs w:val="18"/>
        </w:rPr>
        <w:t xml:space="preserve"> dla których powyższe działania nie doprowadzą do osiągnięcia celu programu tj. dopuszczalnych i docelowych poziomów substancji w powietrzu, określono dodatkowe działanie polegające na zwiększaniu powierzchni zieleni – </w:t>
      </w:r>
      <w:r>
        <w:rPr>
          <w:rFonts w:ascii="Arial" w:hAnsi="Arial" w:cs="Arial"/>
          <w:sz w:val="18"/>
          <w:szCs w:val="18"/>
          <w:u w:val="single"/>
          <w:lang w:val="en-US"/>
        </w:rPr>
        <w:t>dla każdej z powyższych gmin i każdego roku obowiązywania programu określona została wymagana powierzchnia zieleni do nasadzenia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:rsidR="00936CB4" w:rsidRDefault="00936CB4" w:rsidP="00991BD6">
      <w:pPr>
        <w:spacing w:after="0" w:line="360" w:lineRule="auto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Dla </w:t>
      </w:r>
      <w:r>
        <w:rPr>
          <w:rFonts w:ascii="Arial" w:hAnsi="Arial" w:cs="Arial"/>
          <w:b/>
          <w:bCs/>
          <w:sz w:val="18"/>
          <w:szCs w:val="18"/>
          <w:u w:val="single"/>
        </w:rPr>
        <w:t>aglomeracji warszawskiej</w:t>
      </w:r>
      <w:r>
        <w:rPr>
          <w:rFonts w:ascii="Arial" w:hAnsi="Arial" w:cs="Arial"/>
          <w:sz w:val="18"/>
          <w:szCs w:val="18"/>
        </w:rPr>
        <w:t>, ze względu na występujące przekroczenia poziomu dopuszczalnego ditlenku azotu określono następujące działania naprawcze:</w:t>
      </w:r>
    </w:p>
    <w:bookmarkEnd w:id="3"/>
    <w:p w:rsidR="00936CB4" w:rsidRDefault="00936CB4" w:rsidP="00991BD6">
      <w:pPr>
        <w:pStyle w:val="tabela2"/>
        <w:numPr>
          <w:ilvl w:val="0"/>
          <w:numId w:val="6"/>
        </w:numPr>
        <w:spacing w:line="360" w:lineRule="auto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poprawa jakości taboru komunikacji miejskiej poprzez wymianę autobusów na autobusy o napędzie elektrycznym </w:t>
      </w:r>
      <w:r>
        <w:rPr>
          <w:sz w:val="18"/>
          <w:szCs w:val="18"/>
        </w:rPr>
        <w:br/>
        <w:t xml:space="preserve">lub spełniające przynajmniej normę EURO VI, </w:t>
      </w:r>
    </w:p>
    <w:p w:rsidR="00936CB4" w:rsidRDefault="00936CB4" w:rsidP="00991BD6">
      <w:pPr>
        <w:pStyle w:val="tabela2"/>
        <w:numPr>
          <w:ilvl w:val="0"/>
          <w:numId w:val="6"/>
        </w:numPr>
        <w:spacing w:line="360" w:lineRule="auto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rozwój komunikacji tramwajowej</w:t>
      </w:r>
    </w:p>
    <w:p w:rsidR="00936CB4" w:rsidRDefault="00936CB4" w:rsidP="00991BD6">
      <w:pPr>
        <w:pStyle w:val="tabela2"/>
        <w:numPr>
          <w:ilvl w:val="0"/>
          <w:numId w:val="6"/>
        </w:numPr>
        <w:spacing w:line="360" w:lineRule="auto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opracowanie raportu dotyczącego możliwości zminimalizowania zatorów i obniżenia emisji ditlenku azotu </w:t>
      </w:r>
      <w:r>
        <w:rPr>
          <w:sz w:val="18"/>
          <w:szCs w:val="18"/>
        </w:rPr>
        <w:br/>
        <w:t xml:space="preserve">na skrzyżowaniach objętych systemem ITS oraz jego wdrażanie, </w:t>
      </w:r>
    </w:p>
    <w:p w:rsidR="00936CB4" w:rsidRDefault="00936CB4" w:rsidP="00991BD6">
      <w:pPr>
        <w:pStyle w:val="tabela2"/>
        <w:numPr>
          <w:ilvl w:val="0"/>
          <w:numId w:val="6"/>
        </w:numPr>
        <w:spacing w:line="360" w:lineRule="auto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przygotowanie szczegółowego planu stworzenia i wdrożenia stref ograniczonego transportu w oparciu o normy emisji EURO, wdrożenie stref ograniczonego transportu w wersji pilotażowej, wdrożenie stref ograniczonego transportu </w:t>
      </w:r>
      <w:r>
        <w:rPr>
          <w:sz w:val="18"/>
          <w:szCs w:val="18"/>
        </w:rPr>
        <w:br/>
        <w:t>w wersji docelowej,</w:t>
      </w:r>
    </w:p>
    <w:p w:rsidR="00936CB4" w:rsidRDefault="00936CB4" w:rsidP="00991BD6">
      <w:pPr>
        <w:pStyle w:val="tabela2"/>
        <w:numPr>
          <w:ilvl w:val="0"/>
          <w:numId w:val="6"/>
        </w:numPr>
        <w:spacing w:line="360" w:lineRule="auto"/>
        <w:ind w:left="284"/>
        <w:jc w:val="both"/>
        <w:rPr>
          <w:sz w:val="18"/>
          <w:szCs w:val="18"/>
        </w:rPr>
      </w:pPr>
      <w:r>
        <w:rPr>
          <w:sz w:val="18"/>
          <w:szCs w:val="18"/>
          <w:lang w:eastAsia="pl-PL"/>
        </w:rPr>
        <w:t>przygotowanie i wdrożenie systemu monitorowania emisji z transportu, pozwalającego na bieżący monitoring wpływu ruchu drogowego na jakość powietrza.</w:t>
      </w:r>
    </w:p>
    <w:p w:rsidR="00936CB4" w:rsidRDefault="00936CB4" w:rsidP="00991BD6">
      <w:pPr>
        <w:pStyle w:val="tabela2"/>
        <w:spacing w:before="120" w:line="360" w:lineRule="auto"/>
        <w:ind w:firstLine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podejmowania działań określonych w programie i planie działań krótkoterminowych </w:t>
      </w:r>
      <w:r>
        <w:rPr>
          <w:sz w:val="18"/>
          <w:szCs w:val="18"/>
          <w:u w:val="single"/>
        </w:rPr>
        <w:t>zobowiązane zostały także podmioty korzystające ze środowiska oraz osoby fizyczne niebędące podmiotami korzystającymi ze środowiska</w:t>
      </w:r>
      <w:r>
        <w:rPr>
          <w:sz w:val="18"/>
          <w:szCs w:val="18"/>
        </w:rPr>
        <w:t>, działające na terenie województwa mazowieckiego. Podmioty, powyższe zobowiązane zostały również do przekazywania wójtom (burmistrzom, prezydentom miast), deklaracji o wymianie bądź instalacji dodatkowych źródeł ciepła we wszelkich budynkach służących celom mieszkalnym bądź gospodarczym znajdujących się na terenie nieruchomości, w przypadku, gdy wymiana realizowana jest bez pośrednictwa lub współfinansowania przez gminę. W programie określono również zakres informacji, które ma zawiera deklaracja.</w:t>
      </w:r>
    </w:p>
    <w:p w:rsidR="00936CB4" w:rsidRDefault="00936CB4" w:rsidP="00991BD6">
      <w:pPr>
        <w:pStyle w:val="tabela2"/>
        <w:spacing w:before="120" w:line="360" w:lineRule="auto"/>
        <w:rPr>
          <w:sz w:val="18"/>
          <w:szCs w:val="18"/>
        </w:rPr>
      </w:pPr>
      <w:r>
        <w:rPr>
          <w:sz w:val="18"/>
          <w:szCs w:val="18"/>
        </w:rPr>
        <w:t>Informacje dotyczące procedur określonych w planie działa krótkoterminowych przekazane zostaną odrębnym pismem.</w:t>
      </w:r>
    </w:p>
    <w:p w:rsidR="00936CB4" w:rsidRDefault="00936CB4" w:rsidP="00991BD6">
      <w:pPr>
        <w:pStyle w:val="tabela2"/>
        <w:spacing w:before="120" w:line="360" w:lineRule="auto"/>
        <w:ind w:firstLine="425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W ramach monitorowania realizacji programu i planu </w:t>
      </w:r>
      <w:r>
        <w:rPr>
          <w:sz w:val="18"/>
          <w:szCs w:val="18"/>
          <w:u w:val="single"/>
        </w:rPr>
        <w:t>wszyscy wójtowie,  burmistrzowie (prezydenci miast) przekazywać będą,</w:t>
      </w:r>
      <w:r>
        <w:rPr>
          <w:sz w:val="18"/>
          <w:szCs w:val="18"/>
        </w:rPr>
        <w:t xml:space="preserve"> w terminie do 31 stycznia roku następnego po roku sprawozdawczym, </w:t>
      </w:r>
      <w:r>
        <w:rPr>
          <w:sz w:val="18"/>
          <w:szCs w:val="18"/>
          <w:u w:val="single"/>
        </w:rPr>
        <w:t xml:space="preserve">sprawozdania z realizacji działań naprawczych i działań krótkoterminowych, jak również informacje o wydawanych decyzjach, których ustalenia zmierzają do osiągnięcia celów programu. </w:t>
      </w:r>
      <w:r>
        <w:rPr>
          <w:sz w:val="18"/>
          <w:szCs w:val="18"/>
        </w:rPr>
        <w:t xml:space="preserve">Przekazywanie sprawozdań odbywać się będzie za pośrednictwem internetowej platformy sprawozdawczej, każda z gmin otrzyma swój login i hasło. Potwierdzenie przekazania sprawozdania generowane będzie z platformy i przekazywane Zarządowi Województwa Mazowieckiego w wersji papierowej. Planowane jest przeprowadzenie szkoleń on-line dotyczących obsługi platformy, dostępny będzie również film instruktażowy i instrukcja obsługi. Powiadomienie o terminach i szczegółach szkoleń, jak również prośba </w:t>
      </w:r>
      <w:r>
        <w:rPr>
          <w:sz w:val="18"/>
          <w:szCs w:val="18"/>
        </w:rPr>
        <w:br/>
        <w:t>o  przekazanie listy osób, dla których niezbędny będzie dostęp do platformy, zostaną przekazane odrębnym pismem.</w:t>
      </w:r>
    </w:p>
    <w:p w:rsidR="00936CB4" w:rsidRDefault="00936CB4" w:rsidP="00991BD6">
      <w:pPr>
        <w:pStyle w:val="tabela2"/>
        <w:spacing w:before="120" w:line="360" w:lineRule="auto"/>
        <w:ind w:firstLine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Informuję także, że zgodnie z art. 315 ustawy </w:t>
      </w:r>
      <w:r>
        <w:rPr>
          <w:i/>
          <w:iCs/>
          <w:sz w:val="18"/>
          <w:szCs w:val="18"/>
        </w:rPr>
        <w:t xml:space="preserve">Prawo ochrony środowiska, </w:t>
      </w:r>
      <w:r>
        <w:rPr>
          <w:sz w:val="18"/>
          <w:szCs w:val="18"/>
        </w:rPr>
        <w:t xml:space="preserve">w przypadku </w:t>
      </w:r>
      <w:r>
        <w:rPr>
          <w:sz w:val="18"/>
          <w:szCs w:val="18"/>
          <w:u w:val="single"/>
        </w:rPr>
        <w:t>niedotrzymania terminów realizacji działań</w:t>
      </w:r>
      <w:r>
        <w:rPr>
          <w:sz w:val="18"/>
          <w:szCs w:val="18"/>
        </w:rPr>
        <w:t xml:space="preserve"> określonych w programach ochrony powietrza lub planach działań krótkoterminowych </w:t>
      </w:r>
      <w:r>
        <w:rPr>
          <w:sz w:val="18"/>
          <w:szCs w:val="18"/>
          <w:u w:val="single"/>
        </w:rPr>
        <w:t>organ za to odpowiedzialny podlega karze pieniężnej w wysokości od 50 000 zł do 500 000 zł.</w:t>
      </w:r>
      <w:r>
        <w:rPr>
          <w:sz w:val="18"/>
          <w:szCs w:val="18"/>
        </w:rPr>
        <w:t xml:space="preserve"> Karę pieniężną, w drodze decyzji, wymierza wojewódzki inspektor ochrony środowiska, biorąc pod uwagę ilość i wagę stwierdzonych uchybień </w:t>
      </w:r>
      <w:r>
        <w:rPr>
          <w:sz w:val="18"/>
          <w:szCs w:val="18"/>
        </w:rPr>
        <w:br/>
        <w:t>oraz naruszonych przez organ obowiązków.</w:t>
      </w:r>
    </w:p>
    <w:p w:rsidR="00936CB4" w:rsidRDefault="00936CB4" w:rsidP="00991BD6">
      <w:pPr>
        <w:spacing w:after="0" w:line="360" w:lineRule="auto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Informuję, że w związku z wejściem w życie nowego programu ochrony powietrza </w:t>
      </w:r>
      <w:r>
        <w:rPr>
          <w:rFonts w:ascii="Arial" w:hAnsi="Arial" w:cs="Arial"/>
          <w:sz w:val="18"/>
          <w:szCs w:val="18"/>
          <w:u w:val="single"/>
        </w:rPr>
        <w:t>straciły moc</w:t>
      </w:r>
      <w:r>
        <w:rPr>
          <w:rFonts w:ascii="Arial" w:hAnsi="Arial" w:cs="Arial"/>
          <w:sz w:val="18"/>
          <w:szCs w:val="18"/>
        </w:rPr>
        <w:t xml:space="preserve"> programy ochrony powietrza uchwalone w 2013 i zaktualizowane w 2017 r. tj. uchwały: </w:t>
      </w:r>
    </w:p>
    <w:p w:rsidR="00936CB4" w:rsidRDefault="00936CB4" w:rsidP="00991BD6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162/13 Sejmiku Województwa Mazowieckiego z dnia 28 października 2013 r. </w:t>
      </w:r>
      <w:r>
        <w:rPr>
          <w:rFonts w:ascii="Arial" w:hAnsi="Arial" w:cs="Arial"/>
          <w:i/>
          <w:iCs/>
          <w:sz w:val="18"/>
          <w:szCs w:val="18"/>
        </w:rPr>
        <w:t>w sprawie programu ochrony powietrza dla strefy aglomeracja warszawska, w której został przekroczony poziom dopuszczalny pyłu zawieszonego PM2,5</w:t>
      </w:r>
      <w:r>
        <w:rPr>
          <w:rFonts w:ascii="Arial" w:hAnsi="Arial" w:cs="Arial"/>
          <w:sz w:val="18"/>
          <w:szCs w:val="18"/>
        </w:rPr>
        <w:t xml:space="preserve"> (Dz. Urz. Woj. Maz. z 2013 r. poz. 11271) zmieniona uchwałą nr 97/17 z dnia 20 czerwca </w:t>
      </w:r>
      <w:r>
        <w:rPr>
          <w:rFonts w:ascii="Arial" w:hAnsi="Arial" w:cs="Arial"/>
          <w:sz w:val="18"/>
          <w:szCs w:val="18"/>
        </w:rPr>
        <w:br/>
        <w:t>2017 r. (Dz. Urz. Woj. Maz. z 2017 r. poz. 5964),</w:t>
      </w:r>
    </w:p>
    <w:p w:rsidR="00936CB4" w:rsidRDefault="00936CB4" w:rsidP="00991BD6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163/13 Sejmiku Województwa Mazowieckiego z dnia 28 października 2013 r. </w:t>
      </w:r>
      <w:r>
        <w:rPr>
          <w:rFonts w:ascii="Arial" w:hAnsi="Arial" w:cs="Arial"/>
          <w:i/>
          <w:iCs/>
          <w:sz w:val="18"/>
          <w:szCs w:val="18"/>
        </w:rPr>
        <w:t>w sprawie programu ochrony powietrza dla strefy miasto Płock, w której zostały przekroczone poziomy dopuszczalne pyłu zawieszonego PM10 i pyłu zawieszonego PM2,5 w powietrzu</w:t>
      </w:r>
      <w:r>
        <w:rPr>
          <w:rFonts w:ascii="Arial" w:hAnsi="Arial" w:cs="Arial"/>
          <w:sz w:val="18"/>
          <w:szCs w:val="18"/>
        </w:rPr>
        <w:t xml:space="preserve"> (Dz. Urz. Woj. Maz. z 2013 r. poz. 11272) zmieniona uchwałą nr 95/17 z dnia 20 czerwca 2017 r. (Dz. Urz. Woj. Maz. z 2017 r. poz. 5962),</w:t>
      </w:r>
    </w:p>
    <w:p w:rsidR="00936CB4" w:rsidRDefault="00936CB4" w:rsidP="00991BD6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164/13 Sejmiku Województwa Mazowieckiego z dnia 28 października 2013 r. </w:t>
      </w:r>
      <w:r>
        <w:rPr>
          <w:rFonts w:ascii="Arial" w:hAnsi="Arial" w:cs="Arial"/>
          <w:i/>
          <w:iCs/>
          <w:sz w:val="18"/>
          <w:szCs w:val="18"/>
        </w:rPr>
        <w:t>w sprawie programu ochrony powietrza dla strefy mazowieckiej, w której zostały przekroczone poziomy dopuszczalne pyłu zawieszonego PM10 i pyłu zawieszonego PM2,5 w powietrzu</w:t>
      </w:r>
      <w:r>
        <w:rPr>
          <w:rFonts w:ascii="Arial" w:hAnsi="Arial" w:cs="Arial"/>
          <w:sz w:val="18"/>
          <w:szCs w:val="18"/>
        </w:rPr>
        <w:t xml:space="preserve"> (Dz. Urz. Woj. Maz. z 2013 r. poz. 11273) zmieniona uchwałą nr 98/17  z dnia 20 czerwca 2017 r. (Dz. Urz. Woj. Maz. z 2017 r. poz. 5965),</w:t>
      </w:r>
    </w:p>
    <w:p w:rsidR="00936CB4" w:rsidRDefault="00936CB4" w:rsidP="00991BD6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184/13 Sejmiku Województwa Mazowieckiego z dnia 25 listopada 2013 r. </w:t>
      </w:r>
      <w:r>
        <w:rPr>
          <w:rFonts w:ascii="Arial" w:hAnsi="Arial" w:cs="Arial"/>
          <w:i/>
          <w:iCs/>
          <w:sz w:val="18"/>
          <w:szCs w:val="18"/>
        </w:rPr>
        <w:t xml:space="preserve">w sprawie programu ochrony powietrza dla stref województwa mazowieckiego, w których został przekroczony poziom docelowy benzo(a)pirenu </w:t>
      </w:r>
      <w:r>
        <w:rPr>
          <w:rFonts w:ascii="Arial" w:hAnsi="Arial" w:cs="Arial"/>
          <w:i/>
          <w:iCs/>
          <w:sz w:val="18"/>
          <w:szCs w:val="18"/>
        </w:rPr>
        <w:br/>
        <w:t>w powietrzu</w:t>
      </w:r>
      <w:r>
        <w:rPr>
          <w:rFonts w:ascii="Arial" w:hAnsi="Arial" w:cs="Arial"/>
          <w:sz w:val="18"/>
          <w:szCs w:val="18"/>
        </w:rPr>
        <w:t xml:space="preserve"> (Dz. Urz. Woj. Maz. z 2013 r. poz. 13009) zmieniona uchwałą nr 99/17 z dnia 20 czerwca 2017 r. </w:t>
      </w:r>
      <w:r>
        <w:rPr>
          <w:rFonts w:ascii="Arial" w:hAnsi="Arial" w:cs="Arial"/>
          <w:sz w:val="18"/>
          <w:szCs w:val="18"/>
        </w:rPr>
        <w:br/>
        <w:t>(Dz. Urz. Woj. Maz. z 2017 r. poz. 5966),</w:t>
      </w:r>
    </w:p>
    <w:p w:rsidR="00936CB4" w:rsidRDefault="00936CB4" w:rsidP="00991BD6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uchwała nr 185/13 Sejmiku Województwa Mazowieckiego z dnia 25 listopada 2013 r</w:t>
      </w:r>
      <w:r>
        <w:rPr>
          <w:rFonts w:ascii="Arial" w:hAnsi="Arial" w:cs="Arial"/>
          <w:i/>
          <w:iCs/>
          <w:sz w:val="18"/>
          <w:szCs w:val="18"/>
        </w:rPr>
        <w:t>. w sprawie programu ochrony powietrza dla strefy miasto Radom, w której zostały przekroczone poziomy dopuszczalne pyłu zawieszonego PM10 i pyłu zawieszonego PM2,5 w powietrzu</w:t>
      </w:r>
      <w:r>
        <w:rPr>
          <w:rFonts w:ascii="Arial" w:hAnsi="Arial" w:cs="Arial"/>
          <w:sz w:val="18"/>
          <w:szCs w:val="18"/>
        </w:rPr>
        <w:t xml:space="preserve"> (Dz. Urz. Woj. Maz. z 2013 r. poz. 13010) zmieniona uchwałą nr 94/17 </w:t>
      </w:r>
      <w:r>
        <w:rPr>
          <w:rFonts w:ascii="Arial" w:hAnsi="Arial" w:cs="Arial"/>
          <w:sz w:val="18"/>
          <w:szCs w:val="18"/>
        </w:rPr>
        <w:br/>
        <w:t>z dnia 20 czerwca 2017 r. (Dz. Urz. Woj. Maz. z 2017 r. poz. 5961),</w:t>
      </w:r>
    </w:p>
    <w:p w:rsidR="00936CB4" w:rsidRDefault="00936CB4" w:rsidP="00991BD6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186/13 Sejmiku Województwa Mazowieckiego z dnia 25 listopada 2013 r. </w:t>
      </w:r>
      <w:r>
        <w:rPr>
          <w:rFonts w:ascii="Arial" w:hAnsi="Arial" w:cs="Arial"/>
          <w:i/>
          <w:iCs/>
          <w:sz w:val="18"/>
          <w:szCs w:val="18"/>
        </w:rPr>
        <w:t>w sprawie programu ochrony powietrza dla strefy aglomeracja warszawska, w której zostały przekroczone poziomy dopuszczalne pyłu zawieszonego PM10 i dwutlenku azotu w powietrzu</w:t>
      </w:r>
      <w:r>
        <w:rPr>
          <w:rFonts w:ascii="Arial" w:hAnsi="Arial" w:cs="Arial"/>
          <w:sz w:val="18"/>
          <w:szCs w:val="18"/>
        </w:rPr>
        <w:t xml:space="preserve"> (Dz. Urz. Woj. Maz. z 2013 r. poz. 13011) zmieniona uchwałą </w:t>
      </w:r>
      <w:r>
        <w:rPr>
          <w:rFonts w:ascii="Arial" w:hAnsi="Arial" w:cs="Arial"/>
          <w:sz w:val="18"/>
          <w:szCs w:val="18"/>
        </w:rPr>
        <w:br/>
        <w:t>nr 96/17 z dnia 20 czerwca 2017 r. (Dz. Urz. Woj. Maz. z 2017 r. poz. 5963).</w:t>
      </w:r>
    </w:p>
    <w:p w:rsidR="00936CB4" w:rsidRDefault="00936CB4" w:rsidP="00991BD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Jednocześnie, </w:t>
      </w:r>
      <w:r>
        <w:rPr>
          <w:rFonts w:ascii="Arial" w:hAnsi="Arial" w:cs="Arial"/>
          <w:sz w:val="18"/>
          <w:szCs w:val="18"/>
          <w:u w:val="single"/>
        </w:rPr>
        <w:t>nadal obowiązują</w:t>
      </w:r>
      <w:r>
        <w:rPr>
          <w:rFonts w:ascii="Arial" w:hAnsi="Arial" w:cs="Arial"/>
          <w:sz w:val="18"/>
          <w:szCs w:val="18"/>
        </w:rPr>
        <w:t>:</w:t>
      </w:r>
    </w:p>
    <w:p w:rsidR="00936CB4" w:rsidRDefault="00936CB4" w:rsidP="00991BD6">
      <w:pPr>
        <w:numPr>
          <w:ilvl w:val="0"/>
          <w:numId w:val="8"/>
        </w:numPr>
        <w:spacing w:after="0" w:line="360" w:lineRule="auto"/>
        <w:ind w:left="283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138/18 Sejmiku Województwa Mazowieckiego z dnia 18 września 2018 r. </w:t>
      </w:r>
      <w:r>
        <w:rPr>
          <w:rFonts w:ascii="Arial" w:hAnsi="Arial" w:cs="Arial"/>
          <w:i/>
          <w:iCs/>
          <w:sz w:val="18"/>
          <w:szCs w:val="18"/>
        </w:rPr>
        <w:t>w sprawie programu ochrony powietrza dla strefy mazowieckiej, w której został przekroczony poziom docelowy ozonu w powietrzu</w:t>
      </w:r>
      <w:r>
        <w:rPr>
          <w:rFonts w:ascii="Arial" w:hAnsi="Arial" w:cs="Arial"/>
          <w:sz w:val="18"/>
          <w:szCs w:val="18"/>
        </w:rPr>
        <w:t xml:space="preserve"> (Dz. Urz. Woj. Maz</w:t>
      </w:r>
      <w:r>
        <w:rPr>
          <w:rFonts w:ascii="Arial" w:hAnsi="Arial" w:cs="Arial"/>
          <w:color w:val="000000"/>
          <w:sz w:val="18"/>
          <w:szCs w:val="18"/>
        </w:rPr>
        <w:t>. z 2018 r. poz. 9055),</w:t>
      </w:r>
    </w:p>
    <w:p w:rsidR="00936CB4" w:rsidRDefault="00936CB4" w:rsidP="00991BD6">
      <w:pPr>
        <w:numPr>
          <w:ilvl w:val="0"/>
          <w:numId w:val="8"/>
        </w:numPr>
        <w:spacing w:after="0" w:line="360" w:lineRule="auto"/>
        <w:ind w:left="283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221/16 Sejmiku Województwa Mazowieckiego z dnia 19 grudnia 2016 r. </w:t>
      </w:r>
      <w:r>
        <w:rPr>
          <w:rFonts w:ascii="Arial" w:hAnsi="Arial" w:cs="Arial"/>
          <w:i/>
          <w:iCs/>
          <w:sz w:val="18"/>
          <w:szCs w:val="18"/>
        </w:rPr>
        <w:t xml:space="preserve">w sprawie planu działań krótkoterminowych dla strefy aglomeracja warszawska, </w:t>
      </w:r>
      <w:r>
        <w:rPr>
          <w:rFonts w:ascii="Arial" w:hAnsi="Arial" w:cs="Arial"/>
          <w:i/>
          <w:iCs/>
          <w:color w:val="000000"/>
          <w:sz w:val="18"/>
          <w:szCs w:val="18"/>
        </w:rPr>
        <w:t>w której istnieje ryzyko wystąpienia przekroczenia poziomu alarmowego ozonu w powietrzu</w:t>
      </w:r>
      <w:r>
        <w:rPr>
          <w:rFonts w:ascii="Arial" w:hAnsi="Arial" w:cs="Arial"/>
          <w:color w:val="000000"/>
          <w:sz w:val="18"/>
          <w:szCs w:val="18"/>
        </w:rPr>
        <w:t xml:space="preserve"> (Dz. Urz. Woj. Maz. z 2016 r. poz. 11755),</w:t>
      </w:r>
    </w:p>
    <w:p w:rsidR="00936CB4" w:rsidRDefault="00936CB4" w:rsidP="00991BD6">
      <w:pPr>
        <w:numPr>
          <w:ilvl w:val="0"/>
          <w:numId w:val="8"/>
        </w:numPr>
        <w:spacing w:after="0" w:line="360" w:lineRule="auto"/>
        <w:ind w:left="283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uchwała nr 119/15 Sejmiku Województwa Mazowieckiego z dnia 23 listopada 2015 r. </w:t>
      </w:r>
      <w:r>
        <w:rPr>
          <w:rFonts w:ascii="Arial" w:hAnsi="Arial" w:cs="Arial"/>
          <w:i/>
          <w:iCs/>
          <w:sz w:val="18"/>
          <w:szCs w:val="18"/>
        </w:rPr>
        <w:t xml:space="preserve">w sprawie planu działań krótkoterminowych dla strefy mazowieckiej,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w której istnieje ryzyko wystąpienia przekroczenia poziomu alarmowego 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  <w:t>i docelowego ozonu w powietrzu</w:t>
      </w:r>
      <w:r>
        <w:rPr>
          <w:rFonts w:ascii="Arial" w:hAnsi="Arial" w:cs="Arial"/>
          <w:color w:val="000000"/>
          <w:sz w:val="18"/>
          <w:szCs w:val="18"/>
        </w:rPr>
        <w:t xml:space="preserve"> (Dz. Urz. Woj. Maz. z 2015 r. poz. 11545).</w:t>
      </w:r>
    </w:p>
    <w:p w:rsidR="00936CB4" w:rsidRDefault="00936CB4" w:rsidP="00991BD6">
      <w:pPr>
        <w:pStyle w:val="tabela2"/>
        <w:spacing w:before="120" w:line="36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Samorząd Województwa Mazowieckiego wspiera i będzie wspierał samorządy gminne w realizacji założeń programu ochrony powietrza. Na stronie: </w:t>
      </w:r>
      <w:hyperlink r:id="rId10" w:history="1">
        <w:r>
          <w:rPr>
            <w:rStyle w:val="Hyperlink"/>
            <w:sz w:val="18"/>
            <w:szCs w:val="18"/>
          </w:rPr>
          <w:t>www.powietrze.mazovia.pl</w:t>
        </w:r>
      </w:hyperlink>
      <w:r>
        <w:rPr>
          <w:sz w:val="18"/>
          <w:szCs w:val="18"/>
        </w:rPr>
        <w:t xml:space="preserve">, dedykowanej ochronie powietrza w województwie mazowieckim, zamieszczone są wszelkie informacje dotyczące programu ochrony powietrza i planu działań krótkoterminowych, jak również materiały, które mogą być przydatne w prowadzeniu działań edukacyjnych m. in. plakaty, ulotki, spoty. Z inicjatywy Samorządu, wspólnie z Uniwersytetem Kardynała Stefana Wyszyńskiego w Warszawie, dla pracowników administracji publicznej, zajmujących się ochroną środowiska zorganizowane zostały studia podyplomowe pn. </w:t>
      </w:r>
      <w:r>
        <w:rPr>
          <w:rStyle w:val="Emphasis"/>
          <w:sz w:val="18"/>
          <w:szCs w:val="18"/>
        </w:rPr>
        <w:t>„Zarządzanie jakością powietrza w jednostkach samorządu terytorialnego”</w:t>
      </w:r>
      <w:r>
        <w:rPr>
          <w:sz w:val="18"/>
          <w:szCs w:val="18"/>
        </w:rPr>
        <w:t>, które są przez Samorząd dofinansowywane osobom zatrudnionym w jednostkach samorządu terytorialnego z terenu województwa mazowieckiego. W celu ułatwienia sprawozdawczości przygotowywana jest platforma sprawozdawcza. Rozważane są różne rodzaje szkoleń, mających wesprzeć realizację zadań np. dla straży miejskich i gminnych i pracowników prowadzących kontrole w zakresie ochrony powietrza. Uruchomiony został także Mazowiecki Instrument Wsparcia Ochrony Powietrza, który w sposób bezpośredni wspiera realizację działań określonych w programie ochrony powietrza.</w:t>
      </w:r>
    </w:p>
    <w:p w:rsidR="00936CB4" w:rsidRDefault="00936CB4" w:rsidP="00991BD6">
      <w:pPr>
        <w:pStyle w:val="tabela2"/>
        <w:spacing w:before="120" w:line="36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Samorząd Województwa Mazowieckiego oczekuje także wszelkich sygnałów od samorządów gminnych w przypadku pojawienia się barier w realizacji programu.</w:t>
      </w:r>
    </w:p>
    <w:p w:rsidR="00936CB4" w:rsidRDefault="00936CB4" w:rsidP="00991BD6">
      <w:pPr>
        <w:pStyle w:val="tabela2"/>
        <w:spacing w:before="120" w:line="36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Mając na uwadze dbałość o stan jakości powietrza w województwie mazowieckim, a co za tym idzie o zdrowie </w:t>
      </w:r>
      <w:r>
        <w:rPr>
          <w:sz w:val="18"/>
          <w:szCs w:val="18"/>
        </w:rPr>
        <w:br/>
        <w:t>i komfort życia mieszkańców, wyrażam nadzieję, że poprzez bieżącą realizację założonych w programie działań naprawczych, wspólnie dołożymy wszelkich starań, aby stan jakości powietrza w naszym województwie ulegał ciągłej poprawie.</w:t>
      </w:r>
    </w:p>
    <w:p w:rsidR="00936CB4" w:rsidRDefault="00936CB4" w:rsidP="00991BD6">
      <w:pPr>
        <w:spacing w:after="0" w:line="240" w:lineRule="auto"/>
        <w:ind w:left="4536"/>
        <w:jc w:val="center"/>
        <w:rPr>
          <w:rFonts w:ascii="Arial" w:hAnsi="Arial" w:cs="Arial"/>
          <w:sz w:val="18"/>
          <w:szCs w:val="18"/>
        </w:rPr>
      </w:pPr>
    </w:p>
    <w:p w:rsidR="00936CB4" w:rsidRDefault="00936CB4" w:rsidP="00991BD6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</w:p>
    <w:p w:rsidR="00936CB4" w:rsidRDefault="00936CB4" w:rsidP="00991BD6">
      <w:pPr>
        <w:spacing w:after="0" w:line="360" w:lineRule="auto"/>
        <w:ind w:left="4956" w:firstLine="5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Marszałek Województwa Mazowieckiego</w:t>
      </w:r>
    </w:p>
    <w:p w:rsidR="00936CB4" w:rsidRDefault="00936CB4" w:rsidP="00991BD6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936CB4" w:rsidRDefault="00936CB4" w:rsidP="00991BD6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Adam Struzik</w:t>
      </w:r>
    </w:p>
    <w:p w:rsidR="00936CB4" w:rsidRDefault="00936CB4" w:rsidP="00991BD6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(podpisano elektronicznie)</w:t>
      </w:r>
    </w:p>
    <w:p w:rsidR="00936CB4" w:rsidRDefault="00936CB4" w:rsidP="00991BD6">
      <w:pPr>
        <w:suppressAutoHyphens/>
        <w:rPr>
          <w:lang w:eastAsia="ar-SA"/>
        </w:rPr>
      </w:pPr>
    </w:p>
    <w:p w:rsidR="00936CB4" w:rsidRDefault="00936CB4" w:rsidP="00B760F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36CB4" w:rsidRPr="00843FE8" w:rsidRDefault="00936CB4" w:rsidP="00B760FD"/>
    <w:sectPr w:rsidR="00936CB4" w:rsidRPr="00843FE8" w:rsidSect="00E8017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B4" w:rsidRDefault="00936CB4" w:rsidP="007F4ED4">
      <w:pPr>
        <w:spacing w:after="0" w:line="240" w:lineRule="auto"/>
      </w:pPr>
      <w:r>
        <w:separator/>
      </w:r>
    </w:p>
  </w:endnote>
  <w:endnote w:type="continuationSeparator" w:id="0">
    <w:p w:rsidR="00936CB4" w:rsidRDefault="00936CB4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B4" w:rsidRPr="003A7BEA" w:rsidRDefault="00936CB4" w:rsidP="001A3C22">
    <w:pPr>
      <w:pStyle w:val="Footer"/>
      <w:jc w:val="right"/>
      <w:rPr>
        <w:rFonts w:ascii="Arial" w:hAnsi="Arial" w:cs="Arial"/>
        <w:sz w:val="16"/>
        <w:szCs w:val="16"/>
      </w:rPr>
    </w:pPr>
    <w:r w:rsidRPr="003A7BEA">
      <w:rPr>
        <w:rFonts w:ascii="Arial" w:hAnsi="Arial" w:cs="Arial"/>
        <w:sz w:val="16"/>
        <w:szCs w:val="16"/>
      </w:rPr>
      <w:fldChar w:fldCharType="begin"/>
    </w:r>
    <w:r w:rsidRPr="003A7BEA">
      <w:rPr>
        <w:rFonts w:ascii="Arial" w:hAnsi="Arial" w:cs="Arial"/>
        <w:sz w:val="16"/>
        <w:szCs w:val="16"/>
      </w:rPr>
      <w:instrText xml:space="preserve"> PAGE   \* MERGEFORMAT </w:instrText>
    </w:r>
    <w:r w:rsidRPr="003A7BE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3A7BE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B4" w:rsidRDefault="00936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B4" w:rsidRDefault="00936CB4" w:rsidP="007F4ED4">
      <w:pPr>
        <w:spacing w:after="0" w:line="240" w:lineRule="auto"/>
      </w:pPr>
      <w:r>
        <w:separator/>
      </w:r>
    </w:p>
  </w:footnote>
  <w:footnote w:type="continuationSeparator" w:id="0">
    <w:p w:rsidR="00936CB4" w:rsidRDefault="00936CB4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B4" w:rsidRDefault="00936C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A0"/>
    </w:tblPr>
    <w:tblGrid>
      <w:gridCol w:w="1139"/>
      <w:gridCol w:w="8442"/>
    </w:tblGrid>
    <w:tr w:rsidR="00936CB4">
      <w:trPr>
        <w:trHeight w:hRule="exact" w:val="1588"/>
      </w:trPr>
      <w:tc>
        <w:tcPr>
          <w:tcW w:w="1139" w:type="dxa"/>
        </w:tcPr>
        <w:p w:rsidR="00936CB4" w:rsidRPr="006B453C" w:rsidRDefault="00936CB4" w:rsidP="00991BD6">
          <w:pPr>
            <w:pStyle w:val="Header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453C">
            <w:rPr>
              <w:b/>
              <w:bCs/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i1026" type="#_x0000_t75" alt="herb" style="width:44.25pt;height:52.5pt;visibility:visible">
                <v:imagedata r:id="rId1" o:title=""/>
              </v:shape>
            </w:pict>
          </w:r>
          <w:r w:rsidRPr="006B453C">
            <w:rPr>
              <w:b/>
              <w:bCs/>
            </w:rPr>
            <w:t xml:space="preserve"> </w:t>
          </w:r>
        </w:p>
      </w:tc>
      <w:tc>
        <w:tcPr>
          <w:tcW w:w="8442" w:type="dxa"/>
        </w:tcPr>
        <w:p w:rsidR="00936CB4" w:rsidRPr="006B453C" w:rsidRDefault="00936CB4" w:rsidP="00991BD6">
          <w:pPr>
            <w:pStyle w:val="Header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 w:rsidRPr="006B453C">
            <w:rPr>
              <w:rFonts w:ascii="Arial" w:hAnsi="Arial" w:cs="Arial"/>
              <w:b/>
              <w:bCs/>
              <w:color w:val="000000"/>
            </w:rPr>
            <w:t>MARSZAŁEK</w:t>
          </w:r>
        </w:p>
        <w:p w:rsidR="00936CB4" w:rsidRPr="006B453C" w:rsidRDefault="00936CB4" w:rsidP="00991BD6">
          <w:pPr>
            <w:pStyle w:val="Header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 w:rsidRPr="006B453C">
            <w:rPr>
              <w:rFonts w:ascii="Arial" w:hAnsi="Arial" w:cs="Arial"/>
              <w:b/>
              <w:bCs/>
              <w:color w:val="000000"/>
            </w:rPr>
            <w:t xml:space="preserve">WOJEWÓDZTWA MAZOWIECKIEGO                                </w:t>
          </w:r>
        </w:p>
        <w:p w:rsidR="00936CB4" w:rsidRPr="006B453C" w:rsidRDefault="00936CB4" w:rsidP="00991BD6">
          <w:pPr>
            <w:pStyle w:val="Header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453C">
            <w:rPr>
              <w:rFonts w:ascii="Arial" w:hAnsi="Arial" w:cs="Arial"/>
              <w:sz w:val="20"/>
              <w:szCs w:val="20"/>
            </w:rPr>
            <w:t>ul. Jagiellońska 26, 03-719 Warszawa</w:t>
          </w:r>
        </w:p>
      </w:tc>
    </w:tr>
  </w:tbl>
  <w:p w:rsidR="00936CB4" w:rsidRPr="00F26A12" w:rsidRDefault="00936CB4" w:rsidP="00F26A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B39"/>
    <w:multiLevelType w:val="hybridMultilevel"/>
    <w:tmpl w:val="7598B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8412FA"/>
    <w:multiLevelType w:val="hybridMultilevel"/>
    <w:tmpl w:val="8DAEE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C0CDC"/>
    <w:multiLevelType w:val="hybridMultilevel"/>
    <w:tmpl w:val="19F8B1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3FD0DAA"/>
    <w:multiLevelType w:val="hybridMultilevel"/>
    <w:tmpl w:val="BF2800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B901D5"/>
    <w:multiLevelType w:val="hybridMultilevel"/>
    <w:tmpl w:val="9A009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993378"/>
    <w:multiLevelType w:val="hybridMultilevel"/>
    <w:tmpl w:val="81924F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36CD0"/>
    <w:multiLevelType w:val="hybridMultilevel"/>
    <w:tmpl w:val="4C9A0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58156E"/>
    <w:multiLevelType w:val="hybridMultilevel"/>
    <w:tmpl w:val="A3C2B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63A3D"/>
    <w:multiLevelType w:val="hybridMultilevel"/>
    <w:tmpl w:val="FBDE3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D8F"/>
    <w:rsid w:val="00001303"/>
    <w:rsid w:val="000020C1"/>
    <w:rsid w:val="00004AF8"/>
    <w:rsid w:val="000508BA"/>
    <w:rsid w:val="00054251"/>
    <w:rsid w:val="00055B3A"/>
    <w:rsid w:val="00094615"/>
    <w:rsid w:val="000B3005"/>
    <w:rsid w:val="000C4C9D"/>
    <w:rsid w:val="000D3F7F"/>
    <w:rsid w:val="000D4F68"/>
    <w:rsid w:val="00113173"/>
    <w:rsid w:val="00126B99"/>
    <w:rsid w:val="001539BE"/>
    <w:rsid w:val="001739FA"/>
    <w:rsid w:val="00184D86"/>
    <w:rsid w:val="0019463C"/>
    <w:rsid w:val="00194C49"/>
    <w:rsid w:val="001A3C22"/>
    <w:rsid w:val="00202BB9"/>
    <w:rsid w:val="00215C79"/>
    <w:rsid w:val="002243E1"/>
    <w:rsid w:val="00246361"/>
    <w:rsid w:val="00262199"/>
    <w:rsid w:val="00274CDC"/>
    <w:rsid w:val="00277E2B"/>
    <w:rsid w:val="00287E07"/>
    <w:rsid w:val="00290D2F"/>
    <w:rsid w:val="002931D4"/>
    <w:rsid w:val="002A39F9"/>
    <w:rsid w:val="002B6FA2"/>
    <w:rsid w:val="002D2257"/>
    <w:rsid w:val="002D7463"/>
    <w:rsid w:val="00300D54"/>
    <w:rsid w:val="00312C2C"/>
    <w:rsid w:val="003344EB"/>
    <w:rsid w:val="003644FC"/>
    <w:rsid w:val="00365D34"/>
    <w:rsid w:val="003725ED"/>
    <w:rsid w:val="00375C01"/>
    <w:rsid w:val="0039646F"/>
    <w:rsid w:val="003A7BEA"/>
    <w:rsid w:val="003B0E47"/>
    <w:rsid w:val="00404463"/>
    <w:rsid w:val="00406519"/>
    <w:rsid w:val="004268BD"/>
    <w:rsid w:val="00433095"/>
    <w:rsid w:val="00461E33"/>
    <w:rsid w:val="004819F9"/>
    <w:rsid w:val="004C53E4"/>
    <w:rsid w:val="005221E2"/>
    <w:rsid w:val="00531D9D"/>
    <w:rsid w:val="00541F36"/>
    <w:rsid w:val="00542B61"/>
    <w:rsid w:val="005B6841"/>
    <w:rsid w:val="005D2818"/>
    <w:rsid w:val="00604BBE"/>
    <w:rsid w:val="006100CE"/>
    <w:rsid w:val="00613D07"/>
    <w:rsid w:val="0061776F"/>
    <w:rsid w:val="0062385A"/>
    <w:rsid w:val="00636016"/>
    <w:rsid w:val="0064679C"/>
    <w:rsid w:val="00671E9F"/>
    <w:rsid w:val="00671F62"/>
    <w:rsid w:val="006B21A5"/>
    <w:rsid w:val="006B453C"/>
    <w:rsid w:val="006B785C"/>
    <w:rsid w:val="006F1D5A"/>
    <w:rsid w:val="007161CE"/>
    <w:rsid w:val="007B0280"/>
    <w:rsid w:val="007C0F70"/>
    <w:rsid w:val="007F4ED4"/>
    <w:rsid w:val="008203DF"/>
    <w:rsid w:val="00831DD7"/>
    <w:rsid w:val="00843FE8"/>
    <w:rsid w:val="008504E8"/>
    <w:rsid w:val="00882C12"/>
    <w:rsid w:val="00906D87"/>
    <w:rsid w:val="00910B31"/>
    <w:rsid w:val="00936CB4"/>
    <w:rsid w:val="00952313"/>
    <w:rsid w:val="00960986"/>
    <w:rsid w:val="00966D00"/>
    <w:rsid w:val="00974E8A"/>
    <w:rsid w:val="00976EA9"/>
    <w:rsid w:val="00984C33"/>
    <w:rsid w:val="00985A74"/>
    <w:rsid w:val="009871FB"/>
    <w:rsid w:val="00990B37"/>
    <w:rsid w:val="00991BD6"/>
    <w:rsid w:val="009950E1"/>
    <w:rsid w:val="009A044D"/>
    <w:rsid w:val="009D0AE4"/>
    <w:rsid w:val="009E4F8A"/>
    <w:rsid w:val="00A06C65"/>
    <w:rsid w:val="00A6354F"/>
    <w:rsid w:val="00A66709"/>
    <w:rsid w:val="00A74E03"/>
    <w:rsid w:val="00A840DC"/>
    <w:rsid w:val="00A87231"/>
    <w:rsid w:val="00A8759B"/>
    <w:rsid w:val="00A90A07"/>
    <w:rsid w:val="00A92CEC"/>
    <w:rsid w:val="00A97EDE"/>
    <w:rsid w:val="00AB63E8"/>
    <w:rsid w:val="00AD7796"/>
    <w:rsid w:val="00AE627A"/>
    <w:rsid w:val="00B34AC8"/>
    <w:rsid w:val="00B5749E"/>
    <w:rsid w:val="00B63707"/>
    <w:rsid w:val="00B758D5"/>
    <w:rsid w:val="00B760FD"/>
    <w:rsid w:val="00B7642B"/>
    <w:rsid w:val="00B85D6F"/>
    <w:rsid w:val="00BA174B"/>
    <w:rsid w:val="00BC7041"/>
    <w:rsid w:val="00BD5D8F"/>
    <w:rsid w:val="00C01B42"/>
    <w:rsid w:val="00C77B07"/>
    <w:rsid w:val="00C87140"/>
    <w:rsid w:val="00C974B4"/>
    <w:rsid w:val="00CA6746"/>
    <w:rsid w:val="00CC5A0D"/>
    <w:rsid w:val="00CE5681"/>
    <w:rsid w:val="00CF23E2"/>
    <w:rsid w:val="00D02000"/>
    <w:rsid w:val="00D03E53"/>
    <w:rsid w:val="00D1078D"/>
    <w:rsid w:val="00D477DB"/>
    <w:rsid w:val="00D66A15"/>
    <w:rsid w:val="00D73260"/>
    <w:rsid w:val="00D96BEB"/>
    <w:rsid w:val="00DA0DCC"/>
    <w:rsid w:val="00DA3825"/>
    <w:rsid w:val="00DC08DA"/>
    <w:rsid w:val="00DD3EA1"/>
    <w:rsid w:val="00E13AC1"/>
    <w:rsid w:val="00E1506C"/>
    <w:rsid w:val="00E41795"/>
    <w:rsid w:val="00E43BE5"/>
    <w:rsid w:val="00E8017E"/>
    <w:rsid w:val="00EA406D"/>
    <w:rsid w:val="00EB0409"/>
    <w:rsid w:val="00EB6E5F"/>
    <w:rsid w:val="00EC6F09"/>
    <w:rsid w:val="00ED1583"/>
    <w:rsid w:val="00F2416B"/>
    <w:rsid w:val="00F26A12"/>
    <w:rsid w:val="00F520A6"/>
    <w:rsid w:val="00F5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6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785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785C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785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785C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4E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4ED4"/>
    <w:rPr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7F4ED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1ZnakZnakZnakZnakZnak">
    <w:name w:val="Znak Znak Znak1 Znak Znak Znak Znak Znak"/>
    <w:basedOn w:val="Normal"/>
    <w:uiPriority w:val="99"/>
    <w:rsid w:val="00300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BA174B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520EE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287E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276C"/>
    <w:rPr>
      <w:rFonts w:ascii="Times New Roman" w:hAnsi="Times New Roman"/>
      <w:sz w:val="0"/>
      <w:szCs w:val="0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B760FD"/>
    <w:rPr>
      <w:rFonts w:ascii="Arial" w:hAnsi="Arial" w:cs="Arial"/>
      <w:sz w:val="22"/>
      <w:szCs w:val="22"/>
      <w:lang/>
    </w:rPr>
  </w:style>
  <w:style w:type="paragraph" w:styleId="ListParagraph">
    <w:name w:val="List Paragraph"/>
    <w:basedOn w:val="Normal"/>
    <w:link w:val="ListParagraphChar"/>
    <w:uiPriority w:val="99"/>
    <w:qFormat/>
    <w:rsid w:val="00B760FD"/>
    <w:pPr>
      <w:spacing w:before="480" w:after="120" w:line="360" w:lineRule="auto"/>
      <w:jc w:val="center"/>
    </w:pPr>
    <w:rPr>
      <w:rFonts w:ascii="Arial" w:eastAsia="Times New Roman" w:hAnsi="Arial" w:cs="Arial"/>
      <w:lang w:eastAsia="pl-PL"/>
    </w:rPr>
  </w:style>
  <w:style w:type="character" w:customStyle="1" w:styleId="tabela2Znak">
    <w:name w:val="tabela2 Znak"/>
    <w:link w:val="tabela2"/>
    <w:uiPriority w:val="99"/>
    <w:locked/>
    <w:rsid w:val="00B760FD"/>
    <w:rPr>
      <w:rFonts w:ascii="Arial" w:hAnsi="Arial" w:cs="Arial"/>
      <w:lang w:eastAsia="en-US"/>
    </w:rPr>
  </w:style>
  <w:style w:type="paragraph" w:customStyle="1" w:styleId="tabela2">
    <w:name w:val="tabela2"/>
    <w:basedOn w:val="Normal"/>
    <w:link w:val="tabela2Znak"/>
    <w:uiPriority w:val="99"/>
    <w:rsid w:val="00B760FD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99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wietrze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etrze.mazovi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1772</Words>
  <Characters>10637</Characters>
  <Application>Microsoft Office Outlook</Application>
  <DocSecurity>0</DocSecurity>
  <Lines>0</Lines>
  <Paragraphs>0</Paragraphs>
  <ScaleCrop>false</ScaleCrop>
  <Company>UMWM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PŚ-IV</dc:title>
  <dc:subject/>
  <dc:creator>Arkadiusz Jedynak</dc:creator>
  <cp:keywords/>
  <dc:description/>
  <cp:lastModifiedBy>17011_m_bogusz</cp:lastModifiedBy>
  <cp:revision>3</cp:revision>
  <cp:lastPrinted>2014-01-17T08:54:00Z</cp:lastPrinted>
  <dcterms:created xsi:type="dcterms:W3CDTF">2020-10-12T09:22:00Z</dcterms:created>
  <dcterms:modified xsi:type="dcterms:W3CDTF">2020-10-16T08:15:00Z</dcterms:modified>
</cp:coreProperties>
</file>